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21" w:rsidRPr="005023F4" w:rsidRDefault="00BE4621" w:rsidP="00BE4621">
      <w:pPr>
        <w:jc w:val="center"/>
        <w:rPr>
          <w:b/>
          <w:sz w:val="24"/>
        </w:rPr>
      </w:pPr>
    </w:p>
    <w:p w:rsidR="00BE4621" w:rsidRDefault="00BE4621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8A12B7">
      <w:pPr>
        <w:jc w:val="center"/>
        <w:rPr>
          <w:b/>
          <w:sz w:val="56"/>
          <w:szCs w:val="56"/>
        </w:rPr>
      </w:pPr>
    </w:p>
    <w:p w:rsidR="008A12B7" w:rsidRDefault="008A12B7" w:rsidP="008A12B7">
      <w:pPr>
        <w:jc w:val="center"/>
        <w:rPr>
          <w:b/>
          <w:sz w:val="56"/>
          <w:szCs w:val="56"/>
        </w:rPr>
      </w:pPr>
    </w:p>
    <w:p w:rsidR="008A12B7" w:rsidRDefault="008A12B7" w:rsidP="008A12B7">
      <w:pPr>
        <w:jc w:val="center"/>
        <w:rPr>
          <w:b/>
          <w:sz w:val="56"/>
          <w:szCs w:val="56"/>
        </w:rPr>
      </w:pPr>
    </w:p>
    <w:p w:rsidR="008A12B7" w:rsidRDefault="00861397" w:rsidP="008A12B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ПРИЛОЖЕНИЯ</w:t>
      </w:r>
    </w:p>
    <w:p w:rsidR="00861397" w:rsidRDefault="00861397" w:rsidP="008A12B7">
      <w:pPr>
        <w:jc w:val="center"/>
        <w:rPr>
          <w:b/>
          <w:sz w:val="24"/>
        </w:rPr>
      </w:pPr>
      <w:r>
        <w:rPr>
          <w:b/>
          <w:sz w:val="56"/>
          <w:szCs w:val="56"/>
        </w:rPr>
        <w:t>КЪМ</w:t>
      </w:r>
    </w:p>
    <w:p w:rsidR="008A12B7" w:rsidRDefault="008A12B7" w:rsidP="008A12B7">
      <w:pPr>
        <w:jc w:val="center"/>
        <w:rPr>
          <w:b/>
          <w:sz w:val="24"/>
        </w:rPr>
      </w:pPr>
    </w:p>
    <w:p w:rsidR="008A12B7" w:rsidRPr="008A12B7" w:rsidRDefault="008A12B7" w:rsidP="008A12B7">
      <w:pPr>
        <w:jc w:val="center"/>
        <w:rPr>
          <w:b/>
          <w:sz w:val="56"/>
          <w:szCs w:val="56"/>
        </w:rPr>
      </w:pPr>
      <w:r w:rsidRPr="008A12B7">
        <w:rPr>
          <w:b/>
          <w:sz w:val="56"/>
          <w:szCs w:val="56"/>
        </w:rPr>
        <w:t>ОБЛАСТНА ЗДРАВНА КАРТА - ДОБРИЧ</w:t>
      </w: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DE42F3" w:rsidRDefault="00DE42F3" w:rsidP="00890E20">
      <w:pPr>
        <w:pStyle w:val="Style16"/>
        <w:widowControl/>
        <w:tabs>
          <w:tab w:val="left" w:pos="1166"/>
        </w:tabs>
        <w:spacing w:line="274" w:lineRule="exact"/>
        <w:ind w:right="5" w:firstLine="0"/>
        <w:rPr>
          <w:b/>
          <w:bCs/>
        </w:rPr>
      </w:pPr>
    </w:p>
    <w:p w:rsidR="00DE42F3" w:rsidRDefault="00DE42F3" w:rsidP="00890E20">
      <w:pPr>
        <w:pStyle w:val="Style16"/>
        <w:widowControl/>
        <w:tabs>
          <w:tab w:val="left" w:pos="1166"/>
        </w:tabs>
        <w:spacing w:line="274" w:lineRule="exact"/>
        <w:ind w:right="5" w:firstLine="0"/>
        <w:rPr>
          <w:b/>
          <w:bCs/>
        </w:rPr>
      </w:pPr>
    </w:p>
    <w:p w:rsidR="00861397" w:rsidRDefault="00861397" w:rsidP="00890E20">
      <w:pPr>
        <w:pStyle w:val="Style16"/>
        <w:widowControl/>
        <w:tabs>
          <w:tab w:val="left" w:pos="1166"/>
        </w:tabs>
        <w:spacing w:line="274" w:lineRule="exact"/>
        <w:ind w:right="5" w:firstLine="0"/>
        <w:rPr>
          <w:b/>
          <w:bCs/>
        </w:rPr>
      </w:pPr>
    </w:p>
    <w:p w:rsidR="00861397" w:rsidRDefault="00861397" w:rsidP="00890E20">
      <w:pPr>
        <w:pStyle w:val="Style16"/>
        <w:widowControl/>
        <w:tabs>
          <w:tab w:val="left" w:pos="1166"/>
        </w:tabs>
        <w:spacing w:line="274" w:lineRule="exact"/>
        <w:ind w:right="5" w:firstLine="0"/>
        <w:rPr>
          <w:b/>
          <w:bCs/>
        </w:rPr>
      </w:pPr>
    </w:p>
    <w:p w:rsidR="00861397" w:rsidRDefault="00861397" w:rsidP="00890E20">
      <w:pPr>
        <w:pStyle w:val="Style16"/>
        <w:widowControl/>
        <w:tabs>
          <w:tab w:val="left" w:pos="1166"/>
        </w:tabs>
        <w:spacing w:line="274" w:lineRule="exact"/>
        <w:ind w:right="5" w:firstLine="0"/>
        <w:rPr>
          <w:b/>
          <w:bCs/>
        </w:rPr>
      </w:pPr>
    </w:p>
    <w:p w:rsidR="00861397" w:rsidRDefault="00861397" w:rsidP="00890E20">
      <w:pPr>
        <w:pStyle w:val="Style16"/>
        <w:widowControl/>
        <w:tabs>
          <w:tab w:val="left" w:pos="1166"/>
        </w:tabs>
        <w:spacing w:line="274" w:lineRule="exact"/>
        <w:ind w:right="5" w:firstLine="0"/>
        <w:rPr>
          <w:b/>
          <w:bCs/>
        </w:rPr>
      </w:pPr>
    </w:p>
    <w:p w:rsidR="00982FE5" w:rsidRPr="00982FE5" w:rsidRDefault="00861397" w:rsidP="00982FE5">
      <w:pPr>
        <w:pStyle w:val="Style8"/>
        <w:widowControl/>
        <w:ind w:left="48"/>
        <w:jc w:val="right"/>
        <w:rPr>
          <w:rStyle w:val="FontStyle112"/>
          <w:sz w:val="24"/>
          <w:szCs w:val="24"/>
        </w:rPr>
      </w:pPr>
      <w:r>
        <w:rPr>
          <w:b/>
          <w:bCs/>
        </w:rPr>
        <w:lastRenderedPageBreak/>
        <w:t xml:space="preserve"> Приложение </w:t>
      </w:r>
      <w:r w:rsidR="00982FE5">
        <w:rPr>
          <w:b/>
          <w:bCs/>
        </w:rPr>
        <w:t xml:space="preserve">3 към </w:t>
      </w:r>
      <w:r w:rsidR="00214B72">
        <w:rPr>
          <w:b/>
          <w:bCs/>
        </w:rPr>
        <w:t>т</w:t>
      </w:r>
      <w:r w:rsidR="00982FE5">
        <w:rPr>
          <w:b/>
          <w:bCs/>
        </w:rPr>
        <w:t>.</w:t>
      </w:r>
      <w:r w:rsidR="00982FE5">
        <w:rPr>
          <w:rStyle w:val="FontStyle123"/>
        </w:rPr>
        <w:t xml:space="preserve">IX </w:t>
      </w:r>
      <w:r w:rsidR="00982FE5" w:rsidRPr="002B0B7A">
        <w:rPr>
          <w:rStyle w:val="FontStyle123"/>
          <w:sz w:val="24"/>
          <w:szCs w:val="24"/>
        </w:rPr>
        <w:t>от</w:t>
      </w:r>
      <w:r w:rsidR="00982FE5">
        <w:t>М</w:t>
      </w:r>
      <w:r w:rsidR="00982FE5" w:rsidRPr="00982FE5">
        <w:rPr>
          <w:rStyle w:val="FontStyle112"/>
          <w:sz w:val="24"/>
          <w:szCs w:val="24"/>
        </w:rPr>
        <w:t>етодиказа изготвяне на областна здравна карта</w:t>
      </w:r>
      <w:r w:rsidR="00015CED">
        <w:rPr>
          <w:rStyle w:val="FontStyle112"/>
          <w:sz w:val="24"/>
          <w:szCs w:val="24"/>
        </w:rPr>
        <w:t>.</w:t>
      </w:r>
    </w:p>
    <w:p w:rsidR="00982FE5" w:rsidRPr="00982FE5" w:rsidRDefault="00982FE5" w:rsidP="00982FE5">
      <w:pPr>
        <w:pStyle w:val="Style14"/>
        <w:widowControl/>
        <w:spacing w:line="240" w:lineRule="exact"/>
        <w:ind w:left="864" w:firstLine="0"/>
        <w:jc w:val="left"/>
      </w:pPr>
    </w:p>
    <w:p w:rsidR="00890E20" w:rsidRDefault="00890E20" w:rsidP="00982FE5">
      <w:pPr>
        <w:pStyle w:val="Style16"/>
        <w:widowControl/>
        <w:tabs>
          <w:tab w:val="left" w:pos="1166"/>
        </w:tabs>
        <w:spacing w:line="274" w:lineRule="exact"/>
        <w:ind w:right="5" w:firstLine="0"/>
        <w:rPr>
          <w:b/>
          <w:bCs/>
        </w:rPr>
      </w:pPr>
    </w:p>
    <w:p w:rsidR="00861397" w:rsidRDefault="00861397" w:rsidP="00861397">
      <w:pPr>
        <w:pStyle w:val="Style16"/>
        <w:widowControl/>
        <w:tabs>
          <w:tab w:val="left" w:pos="1166"/>
        </w:tabs>
        <w:spacing w:line="274" w:lineRule="exact"/>
        <w:ind w:right="5" w:firstLine="0"/>
        <w:jc w:val="left"/>
        <w:rPr>
          <w:b/>
          <w:bCs/>
        </w:rPr>
      </w:pPr>
    </w:p>
    <w:p w:rsidR="00861397" w:rsidRDefault="00861397" w:rsidP="00861397">
      <w:pPr>
        <w:pStyle w:val="Style16"/>
        <w:widowControl/>
        <w:tabs>
          <w:tab w:val="left" w:pos="1166"/>
        </w:tabs>
        <w:spacing w:line="274" w:lineRule="exact"/>
        <w:ind w:right="5" w:firstLine="0"/>
        <w:jc w:val="left"/>
        <w:rPr>
          <w:b/>
          <w:bCs/>
        </w:rPr>
      </w:pPr>
    </w:p>
    <w:p w:rsidR="00890E20" w:rsidRPr="00982FE5" w:rsidRDefault="00982FE5" w:rsidP="00861397">
      <w:pPr>
        <w:pStyle w:val="Style16"/>
        <w:widowControl/>
        <w:tabs>
          <w:tab w:val="left" w:pos="1166"/>
        </w:tabs>
        <w:spacing w:line="274" w:lineRule="exact"/>
        <w:ind w:left="360" w:right="5" w:firstLine="0"/>
        <w:rPr>
          <w:rStyle w:val="FontStyle113"/>
          <w:b/>
          <w:sz w:val="20"/>
          <w:szCs w:val="20"/>
        </w:rPr>
      </w:pPr>
      <w:r w:rsidRPr="00982FE5">
        <w:rPr>
          <w:rStyle w:val="FontStyle113"/>
          <w:b/>
          <w:sz w:val="20"/>
          <w:szCs w:val="20"/>
        </w:rPr>
        <w:t xml:space="preserve"> СТАНОВИЩЕ ЗА КОНКРЕТНИТЕ ПОТРЕБНОСТИ ОТ ЛЕКАРИ И ЛЕКАРИ ПО ДЕНТАЛНА МЕДИЦИНА ПО СПЕЦИАЛНОСТИ И СПЕЦИАЛИСТИ ОТ ПРОФЕСИОНАЛНО НАПРАВЛЕНИЕ "ЗДРАВНИ ГРИЖИ" ЗА ОСИГУРЯВАНЕТО НА ДОСТЪП НА НАСЕЛЕНИЕТО ОТ ОБЛАСТТА ДО МЕДИЦИНСКО ОБСЛУЖВАНЕ В ИЗВЪНБОЛНИЧНАТА МЕДИЦИНСКА ПОМОЩ.</w:t>
      </w:r>
    </w:p>
    <w:p w:rsidR="00363805" w:rsidRPr="00861397" w:rsidRDefault="00363805" w:rsidP="00890E20">
      <w:pPr>
        <w:contextualSpacing/>
        <w:jc w:val="both"/>
        <w:rPr>
          <w:b/>
          <w:bCs/>
          <w:sz w:val="32"/>
          <w:szCs w:val="32"/>
          <w:lang w:val="en-US"/>
        </w:rPr>
      </w:pPr>
    </w:p>
    <w:p w:rsidR="00B941E5" w:rsidRDefault="00B941E5" w:rsidP="00890E20">
      <w:pPr>
        <w:contextualSpacing/>
        <w:jc w:val="both"/>
        <w:rPr>
          <w:b/>
          <w:bCs/>
          <w:sz w:val="24"/>
          <w:lang w:val="en-US"/>
        </w:rPr>
      </w:pPr>
    </w:p>
    <w:p w:rsidR="007369AE" w:rsidRDefault="007369AE" w:rsidP="007369AE">
      <w:pPr>
        <w:rPr>
          <w:b/>
          <w:sz w:val="24"/>
          <w:lang w:val="en-GB"/>
        </w:rPr>
      </w:pPr>
    </w:p>
    <w:p w:rsidR="006939E9" w:rsidRDefault="00982FE5" w:rsidP="007369AE">
      <w:pPr>
        <w:rPr>
          <w:b/>
          <w:szCs w:val="28"/>
        </w:rPr>
      </w:pPr>
      <w:proofErr w:type="gramStart"/>
      <w:r>
        <w:rPr>
          <w:b/>
          <w:szCs w:val="28"/>
          <w:lang w:val="en-US"/>
        </w:rPr>
        <w:t>I.</w:t>
      </w:r>
      <w:r w:rsidRPr="00982FE5">
        <w:rPr>
          <w:b/>
          <w:szCs w:val="28"/>
        </w:rPr>
        <w:t>Специализирана извънболнична</w:t>
      </w:r>
      <w:r w:rsidR="00257874" w:rsidRPr="00982FE5">
        <w:rPr>
          <w:b/>
          <w:szCs w:val="28"/>
        </w:rPr>
        <w:t xml:space="preserve"> помощ</w:t>
      </w:r>
      <w:r w:rsidR="001432AE">
        <w:rPr>
          <w:b/>
          <w:szCs w:val="28"/>
          <w:lang w:val="en-US"/>
        </w:rPr>
        <w:t>.</w:t>
      </w:r>
      <w:proofErr w:type="gramEnd"/>
    </w:p>
    <w:p w:rsidR="00630D49" w:rsidRPr="00630D49" w:rsidRDefault="00630D49" w:rsidP="007369AE">
      <w:pPr>
        <w:rPr>
          <w:b/>
          <w:szCs w:val="28"/>
        </w:rPr>
      </w:pPr>
    </w:p>
    <w:p w:rsidR="00920ECF" w:rsidRDefault="00A10B23" w:rsidP="00A10B23">
      <w:pPr>
        <w:jc w:val="both"/>
        <w:rPr>
          <w:sz w:val="24"/>
        </w:rPr>
      </w:pPr>
      <w:r w:rsidRPr="00257874">
        <w:rPr>
          <w:b/>
          <w:sz w:val="24"/>
        </w:rPr>
        <w:t>В специализираната извънболнична помощ</w:t>
      </w:r>
      <w:r w:rsidR="00902341">
        <w:rPr>
          <w:sz w:val="24"/>
        </w:rPr>
        <w:t xml:space="preserve"> в област Добрич работят </w:t>
      </w:r>
      <w:r>
        <w:rPr>
          <w:sz w:val="24"/>
        </w:rPr>
        <w:t>общо 222 лекари специалисти</w:t>
      </w:r>
      <w:r w:rsidR="00902341">
        <w:rPr>
          <w:sz w:val="24"/>
        </w:rPr>
        <w:t>,</w:t>
      </w:r>
      <w:r>
        <w:rPr>
          <w:sz w:val="24"/>
        </w:rPr>
        <w:t xml:space="preserve"> разпределени по специалности.</w:t>
      </w:r>
      <w:r w:rsidR="00902341">
        <w:rPr>
          <w:sz w:val="24"/>
        </w:rPr>
        <w:t xml:space="preserve"> </w:t>
      </w:r>
      <w:r>
        <w:rPr>
          <w:sz w:val="24"/>
        </w:rPr>
        <w:t>Определеният по методиката</w:t>
      </w:r>
      <w:r w:rsidR="00FA2730">
        <w:rPr>
          <w:sz w:val="24"/>
        </w:rPr>
        <w:t xml:space="preserve"> необходим </w:t>
      </w:r>
      <w:r>
        <w:rPr>
          <w:sz w:val="24"/>
        </w:rPr>
        <w:t>минимален брой лекари е 149</w:t>
      </w:r>
      <w:r w:rsidR="00FA2730">
        <w:rPr>
          <w:sz w:val="24"/>
        </w:rPr>
        <w:t>.</w:t>
      </w:r>
    </w:p>
    <w:p w:rsidR="009B17B1" w:rsidRPr="001432AE" w:rsidRDefault="00257874" w:rsidP="00A10B23">
      <w:pPr>
        <w:jc w:val="both"/>
        <w:rPr>
          <w:sz w:val="24"/>
          <w:lang w:val="en-US"/>
        </w:rPr>
      </w:pPr>
      <w:r>
        <w:rPr>
          <w:rStyle w:val="FontStyle113"/>
          <w:sz w:val="24"/>
          <w:szCs w:val="24"/>
        </w:rPr>
        <w:t>Б</w:t>
      </w:r>
      <w:r w:rsidR="009B17B1" w:rsidRPr="00257874">
        <w:rPr>
          <w:rStyle w:val="FontStyle113"/>
          <w:sz w:val="24"/>
          <w:szCs w:val="24"/>
        </w:rPr>
        <w:t>роя</w:t>
      </w:r>
      <w:r w:rsidR="00F0373B">
        <w:rPr>
          <w:rStyle w:val="FontStyle113"/>
          <w:sz w:val="24"/>
          <w:szCs w:val="24"/>
        </w:rPr>
        <w:t>т</w:t>
      </w:r>
      <w:r w:rsidR="009B17B1" w:rsidRPr="00257874">
        <w:rPr>
          <w:rStyle w:val="FontStyle113"/>
          <w:sz w:val="24"/>
          <w:szCs w:val="24"/>
        </w:rPr>
        <w:t xml:space="preserve"> на лекарите по клинични специалности</w:t>
      </w:r>
      <w:r w:rsidR="00902341">
        <w:rPr>
          <w:rStyle w:val="FontStyle113"/>
          <w:sz w:val="24"/>
          <w:szCs w:val="24"/>
        </w:rPr>
        <w:t>,</w:t>
      </w:r>
      <w:r w:rsidR="009B17B1" w:rsidRPr="00257874">
        <w:rPr>
          <w:rStyle w:val="FontStyle113"/>
          <w:sz w:val="24"/>
          <w:szCs w:val="24"/>
        </w:rPr>
        <w:t xml:space="preserve"> </w:t>
      </w:r>
      <w:r>
        <w:rPr>
          <w:rStyle w:val="FontStyle113"/>
          <w:sz w:val="24"/>
          <w:szCs w:val="24"/>
        </w:rPr>
        <w:t xml:space="preserve">определен </w:t>
      </w:r>
      <w:r w:rsidR="00F0373B">
        <w:rPr>
          <w:rStyle w:val="FontStyle113"/>
          <w:sz w:val="24"/>
          <w:szCs w:val="24"/>
        </w:rPr>
        <w:t>съобразно</w:t>
      </w:r>
      <w:r w:rsidRPr="00257874">
        <w:rPr>
          <w:rStyle w:val="FontStyle113"/>
          <w:sz w:val="24"/>
          <w:szCs w:val="24"/>
        </w:rPr>
        <w:t xml:space="preserve"> потребностите на населението в</w:t>
      </w:r>
      <w:r w:rsidR="009B17B1" w:rsidRPr="00257874">
        <w:rPr>
          <w:rStyle w:val="FontStyle113"/>
          <w:sz w:val="24"/>
          <w:szCs w:val="24"/>
        </w:rPr>
        <w:t xml:space="preserve"> област</w:t>
      </w:r>
      <w:r w:rsidRPr="00257874">
        <w:rPr>
          <w:rStyle w:val="FontStyle113"/>
          <w:sz w:val="24"/>
          <w:szCs w:val="24"/>
        </w:rPr>
        <w:t>та е 124</w:t>
      </w:r>
      <w:r w:rsidR="001432AE">
        <w:rPr>
          <w:rStyle w:val="FontStyle113"/>
          <w:sz w:val="24"/>
          <w:szCs w:val="24"/>
          <w:lang w:val="en-US"/>
        </w:rPr>
        <w:t>.</w:t>
      </w:r>
    </w:p>
    <w:p w:rsidR="006341D6" w:rsidRPr="006341D6" w:rsidRDefault="00920ECF" w:rsidP="006341D6">
      <w:pPr>
        <w:jc w:val="both"/>
        <w:rPr>
          <w:sz w:val="24"/>
        </w:rPr>
      </w:pPr>
      <w:r w:rsidRPr="00DA79F8">
        <w:rPr>
          <w:sz w:val="24"/>
        </w:rPr>
        <w:t>Нашето п</w:t>
      </w:r>
      <w:r w:rsidR="003B5C8E" w:rsidRPr="00DA79F8">
        <w:rPr>
          <w:sz w:val="24"/>
        </w:rPr>
        <w:t>ред</w:t>
      </w:r>
      <w:r w:rsidRPr="00DA79F8">
        <w:rPr>
          <w:sz w:val="24"/>
        </w:rPr>
        <w:t>ложение</w:t>
      </w:r>
      <w:r w:rsidR="00902341">
        <w:rPr>
          <w:sz w:val="24"/>
        </w:rPr>
        <w:t xml:space="preserve"> </w:t>
      </w:r>
      <w:r w:rsidRPr="00257874">
        <w:rPr>
          <w:rStyle w:val="FontStyle113"/>
          <w:b/>
          <w:sz w:val="24"/>
          <w:szCs w:val="24"/>
        </w:rPr>
        <w:t xml:space="preserve">за </w:t>
      </w:r>
      <w:r w:rsidRPr="00A22115">
        <w:rPr>
          <w:rStyle w:val="FontStyle113"/>
          <w:b/>
          <w:sz w:val="24"/>
          <w:szCs w:val="24"/>
        </w:rPr>
        <w:t>конкретните потребности от лекари по</w:t>
      </w:r>
      <w:r w:rsidRPr="00257874">
        <w:rPr>
          <w:rStyle w:val="FontStyle113"/>
          <w:b/>
          <w:sz w:val="24"/>
          <w:szCs w:val="24"/>
        </w:rPr>
        <w:t xml:space="preserve"> специалности</w:t>
      </w:r>
      <w:r w:rsidR="00902341">
        <w:rPr>
          <w:rStyle w:val="FontStyle113"/>
          <w:b/>
          <w:sz w:val="24"/>
          <w:szCs w:val="24"/>
        </w:rPr>
        <w:t xml:space="preserve">, </w:t>
      </w:r>
      <w:r w:rsidR="006341D6" w:rsidRPr="001432AE">
        <w:rPr>
          <w:rStyle w:val="FontStyle113"/>
          <w:b/>
          <w:sz w:val="24"/>
          <w:szCs w:val="24"/>
        </w:rPr>
        <w:t>осигуряващи достъп на населението от областта до медицинско обслужване</w:t>
      </w:r>
      <w:r w:rsidR="006341D6" w:rsidRPr="00DA79F8">
        <w:rPr>
          <w:rStyle w:val="FontStyle113"/>
          <w:sz w:val="24"/>
          <w:szCs w:val="24"/>
        </w:rPr>
        <w:t xml:space="preserve"> в </w:t>
      </w:r>
      <w:proofErr w:type="spellStart"/>
      <w:r w:rsidR="006341D6" w:rsidRPr="001432AE">
        <w:rPr>
          <w:rStyle w:val="FontStyle113"/>
          <w:b/>
          <w:sz w:val="24"/>
          <w:szCs w:val="24"/>
        </w:rPr>
        <w:t>извънболничната</w:t>
      </w:r>
      <w:proofErr w:type="spellEnd"/>
      <w:r w:rsidR="006341D6" w:rsidRPr="001432AE">
        <w:rPr>
          <w:rStyle w:val="FontStyle113"/>
          <w:b/>
          <w:sz w:val="24"/>
          <w:szCs w:val="24"/>
        </w:rPr>
        <w:t xml:space="preserve"> медицинска помощ</w:t>
      </w:r>
      <w:r w:rsidR="006341D6" w:rsidRPr="001432AE">
        <w:rPr>
          <w:b/>
          <w:sz w:val="24"/>
        </w:rPr>
        <w:t xml:space="preserve"> е</w:t>
      </w:r>
      <w:r w:rsidR="00902341">
        <w:rPr>
          <w:b/>
          <w:sz w:val="24"/>
        </w:rPr>
        <w:t xml:space="preserve"> </w:t>
      </w:r>
      <w:r w:rsidR="006341D6" w:rsidRPr="00A63DBA">
        <w:rPr>
          <w:b/>
          <w:sz w:val="24"/>
        </w:rPr>
        <w:t>235.</w:t>
      </w:r>
    </w:p>
    <w:p w:rsidR="00A63DBA" w:rsidRPr="006341D6" w:rsidRDefault="00A63DBA" w:rsidP="00A63DBA">
      <w:pPr>
        <w:contextualSpacing/>
        <w:jc w:val="both"/>
        <w:rPr>
          <w:b/>
          <w:bCs/>
          <w:sz w:val="24"/>
        </w:rPr>
      </w:pPr>
      <w:r w:rsidRPr="006341D6">
        <w:rPr>
          <w:bCs/>
          <w:sz w:val="24"/>
        </w:rPr>
        <w:t>При определени специалности като</w:t>
      </w:r>
      <w:r w:rsidR="00902341">
        <w:rPr>
          <w:bCs/>
          <w:sz w:val="24"/>
        </w:rPr>
        <w:t xml:space="preserve"> </w:t>
      </w:r>
      <w:r>
        <w:rPr>
          <w:bCs/>
          <w:sz w:val="24"/>
        </w:rPr>
        <w:t>е</w:t>
      </w:r>
      <w:r>
        <w:rPr>
          <w:color w:val="000000"/>
          <w:sz w:val="24"/>
          <w:lang w:eastAsia="bg-BG"/>
        </w:rPr>
        <w:t xml:space="preserve">ндокринология и </w:t>
      </w:r>
      <w:r w:rsidRPr="006341D6">
        <w:rPr>
          <w:color w:val="000000"/>
          <w:sz w:val="24"/>
          <w:lang w:eastAsia="bg-BG"/>
        </w:rPr>
        <w:t>болести на обмяната</w:t>
      </w:r>
      <w:r>
        <w:rPr>
          <w:color w:val="000000"/>
          <w:sz w:val="24"/>
          <w:lang w:eastAsia="bg-BG"/>
        </w:rPr>
        <w:t>, кардиология,</w:t>
      </w:r>
      <w:r w:rsidR="00902341">
        <w:rPr>
          <w:color w:val="000000"/>
          <w:sz w:val="24"/>
          <w:lang w:eastAsia="bg-BG"/>
        </w:rPr>
        <w:t xml:space="preserve"> </w:t>
      </w:r>
      <w:r>
        <w:rPr>
          <w:color w:val="000000"/>
          <w:sz w:val="24"/>
          <w:lang w:eastAsia="bg-BG"/>
        </w:rPr>
        <w:t>ортопедия и травматология,</w:t>
      </w:r>
      <w:r w:rsidR="00902341">
        <w:rPr>
          <w:color w:val="000000"/>
          <w:sz w:val="24"/>
          <w:lang w:eastAsia="bg-BG"/>
        </w:rPr>
        <w:t xml:space="preserve"> </w:t>
      </w:r>
      <w:r>
        <w:rPr>
          <w:color w:val="000000"/>
          <w:sz w:val="24"/>
          <w:lang w:eastAsia="bg-BG"/>
        </w:rPr>
        <w:t>съдова хирургия</w:t>
      </w:r>
      <w:r w:rsidR="00630D49">
        <w:rPr>
          <w:color w:val="000000"/>
          <w:sz w:val="24"/>
          <w:lang w:eastAsia="bg-BG"/>
        </w:rPr>
        <w:t xml:space="preserve"> и др.</w:t>
      </w:r>
      <w:r>
        <w:rPr>
          <w:color w:val="000000"/>
          <w:sz w:val="24"/>
          <w:lang w:eastAsia="bg-BG"/>
        </w:rPr>
        <w:t xml:space="preserve"> работещите специалисти </w:t>
      </w:r>
      <w:r w:rsidR="000D1689">
        <w:rPr>
          <w:color w:val="000000"/>
          <w:sz w:val="24"/>
          <w:lang w:eastAsia="bg-BG"/>
        </w:rPr>
        <w:t xml:space="preserve">са </w:t>
      </w:r>
      <w:r>
        <w:rPr>
          <w:color w:val="000000"/>
          <w:sz w:val="24"/>
          <w:lang w:eastAsia="bg-BG"/>
        </w:rPr>
        <w:t>по-мал</w:t>
      </w:r>
      <w:r w:rsidR="000D1689">
        <w:rPr>
          <w:color w:val="000000"/>
          <w:sz w:val="24"/>
          <w:lang w:eastAsia="bg-BG"/>
        </w:rPr>
        <w:t>ко</w:t>
      </w:r>
      <w:r>
        <w:rPr>
          <w:color w:val="000000"/>
          <w:sz w:val="24"/>
          <w:lang w:eastAsia="bg-BG"/>
        </w:rPr>
        <w:t xml:space="preserve"> от </w:t>
      </w:r>
      <w:r>
        <w:rPr>
          <w:sz w:val="24"/>
        </w:rPr>
        <w:t>необходимият минимален брой лекари.</w:t>
      </w:r>
      <w:r w:rsidR="00902341">
        <w:rPr>
          <w:sz w:val="24"/>
        </w:rPr>
        <w:t xml:space="preserve"> </w:t>
      </w:r>
      <w:r>
        <w:rPr>
          <w:sz w:val="24"/>
        </w:rPr>
        <w:t xml:space="preserve">В обсега на тези специалности попадат </w:t>
      </w:r>
      <w:r w:rsidR="00943F26">
        <w:rPr>
          <w:sz w:val="24"/>
        </w:rPr>
        <w:t>заболявания,</w:t>
      </w:r>
      <w:r w:rsidR="00902341">
        <w:rPr>
          <w:sz w:val="24"/>
        </w:rPr>
        <w:t xml:space="preserve"> </w:t>
      </w:r>
      <w:r w:rsidR="00943F26">
        <w:rPr>
          <w:sz w:val="24"/>
        </w:rPr>
        <w:t>които са водещи в структурата на заболеваемостта и болестността в област Добрич.</w:t>
      </w:r>
    </w:p>
    <w:p w:rsidR="00A10B23" w:rsidRDefault="00F0373B" w:rsidP="006341D6">
      <w:pPr>
        <w:pStyle w:val="Style16"/>
        <w:widowControl/>
        <w:tabs>
          <w:tab w:val="left" w:pos="1166"/>
        </w:tabs>
        <w:spacing w:line="274" w:lineRule="exact"/>
        <w:ind w:right="5" w:firstLine="0"/>
      </w:pPr>
      <w:r>
        <w:t xml:space="preserve">В </w:t>
      </w:r>
      <w:r w:rsidR="00BE19FB">
        <w:t>разпределението на лекарите</w:t>
      </w:r>
      <w:r w:rsidR="00902341">
        <w:t xml:space="preserve"> </w:t>
      </w:r>
      <w:r>
        <w:t>при тези специалности</w:t>
      </w:r>
      <w:r w:rsidR="00BE19FB">
        <w:t xml:space="preserve"> сме заложили необходимият минимален брой</w:t>
      </w:r>
      <w:r>
        <w:t xml:space="preserve"> по методиката.</w:t>
      </w:r>
    </w:p>
    <w:p w:rsidR="00F0373B" w:rsidRDefault="00F0373B" w:rsidP="006341D6">
      <w:pPr>
        <w:pStyle w:val="Style16"/>
        <w:widowControl/>
        <w:tabs>
          <w:tab w:val="left" w:pos="1166"/>
        </w:tabs>
        <w:spacing w:line="274" w:lineRule="exact"/>
        <w:ind w:right="5" w:firstLine="0"/>
      </w:pPr>
    </w:p>
    <w:p w:rsidR="00A22115" w:rsidRPr="00BE19FB" w:rsidRDefault="00A22115" w:rsidP="006341D6">
      <w:pPr>
        <w:pStyle w:val="Style16"/>
        <w:widowControl/>
        <w:tabs>
          <w:tab w:val="left" w:pos="1166"/>
        </w:tabs>
        <w:spacing w:line="274" w:lineRule="exact"/>
        <w:ind w:right="5" w:firstLine="0"/>
      </w:pPr>
    </w:p>
    <w:p w:rsidR="00916896" w:rsidRDefault="006341D6" w:rsidP="00B05D4A">
      <w:pPr>
        <w:jc w:val="both"/>
        <w:rPr>
          <w:sz w:val="24"/>
        </w:rPr>
      </w:pPr>
      <w:r>
        <w:rPr>
          <w:b/>
          <w:sz w:val="24"/>
        </w:rPr>
        <w:t xml:space="preserve">Аргументи </w:t>
      </w:r>
      <w:r w:rsidR="00916896" w:rsidRPr="00916896">
        <w:rPr>
          <w:b/>
          <w:sz w:val="24"/>
        </w:rPr>
        <w:t>за</w:t>
      </w:r>
      <w:r w:rsidR="00B05D4A">
        <w:rPr>
          <w:b/>
          <w:sz w:val="24"/>
        </w:rPr>
        <w:t xml:space="preserve"> предлаганият </w:t>
      </w:r>
      <w:r w:rsidR="00916896" w:rsidRPr="00916896">
        <w:rPr>
          <w:b/>
          <w:sz w:val="24"/>
        </w:rPr>
        <w:t xml:space="preserve">по-голям брой специалисти от </w:t>
      </w:r>
      <w:r w:rsidR="00B05D4A">
        <w:rPr>
          <w:b/>
          <w:sz w:val="24"/>
        </w:rPr>
        <w:t xml:space="preserve">определеният </w:t>
      </w:r>
      <w:r w:rsidR="00916896" w:rsidRPr="00916896">
        <w:rPr>
          <w:b/>
          <w:sz w:val="24"/>
        </w:rPr>
        <w:t>в методиката</w:t>
      </w:r>
      <w:r w:rsidR="00916896">
        <w:rPr>
          <w:sz w:val="24"/>
        </w:rPr>
        <w:t>.</w:t>
      </w:r>
    </w:p>
    <w:p w:rsidR="00630D49" w:rsidRDefault="00630D49" w:rsidP="00B05D4A">
      <w:pPr>
        <w:jc w:val="both"/>
        <w:rPr>
          <w:sz w:val="24"/>
        </w:rPr>
      </w:pPr>
    </w:p>
    <w:p w:rsidR="00F22E00" w:rsidRDefault="00916896" w:rsidP="00895CED">
      <w:pPr>
        <w:jc w:val="both"/>
        <w:rPr>
          <w:sz w:val="24"/>
        </w:rPr>
      </w:pPr>
      <w:r w:rsidRPr="00916896">
        <w:rPr>
          <w:sz w:val="24"/>
        </w:rPr>
        <w:t>Предоставени</w:t>
      </w:r>
      <w:r w:rsidR="006341D6">
        <w:rPr>
          <w:sz w:val="24"/>
        </w:rPr>
        <w:t>ят</w:t>
      </w:r>
      <w:r w:rsidRPr="00916896">
        <w:rPr>
          <w:sz w:val="24"/>
        </w:rPr>
        <w:t xml:space="preserve"> ни брой </w:t>
      </w:r>
      <w:r w:rsidR="00902341">
        <w:rPr>
          <w:sz w:val="24"/>
        </w:rPr>
        <w:t>прегледи от специалисти за 2014</w:t>
      </w:r>
      <w:r w:rsidRPr="00916896">
        <w:rPr>
          <w:sz w:val="24"/>
        </w:rPr>
        <w:t xml:space="preserve">г. от </w:t>
      </w:r>
      <w:r>
        <w:rPr>
          <w:sz w:val="24"/>
        </w:rPr>
        <w:t>НЗОК</w:t>
      </w:r>
      <w:r w:rsidRPr="00916896">
        <w:rPr>
          <w:sz w:val="24"/>
        </w:rPr>
        <w:t xml:space="preserve"> смятаме за нереален, тъй като има регистрирани СИМП, които не са сключили договор с РЗОК. </w:t>
      </w:r>
      <w:r w:rsidR="00562A82">
        <w:rPr>
          <w:sz w:val="24"/>
        </w:rPr>
        <w:t xml:space="preserve">Исканото увеличение </w:t>
      </w:r>
      <w:r w:rsidR="003A42FA">
        <w:rPr>
          <w:sz w:val="24"/>
        </w:rPr>
        <w:t>на</w:t>
      </w:r>
      <w:r w:rsidR="00562A82">
        <w:rPr>
          <w:sz w:val="24"/>
        </w:rPr>
        <w:t xml:space="preserve"> броя</w:t>
      </w:r>
      <w:r w:rsidR="00902341">
        <w:rPr>
          <w:sz w:val="24"/>
        </w:rPr>
        <w:t xml:space="preserve"> </w:t>
      </w:r>
      <w:r w:rsidR="00562A82">
        <w:rPr>
          <w:sz w:val="24"/>
        </w:rPr>
        <w:t>на</w:t>
      </w:r>
      <w:r w:rsidRPr="00916896">
        <w:rPr>
          <w:sz w:val="24"/>
        </w:rPr>
        <w:t xml:space="preserve"> специалисти</w:t>
      </w:r>
      <w:r w:rsidR="00562A82">
        <w:rPr>
          <w:sz w:val="24"/>
        </w:rPr>
        <w:t>те е</w:t>
      </w:r>
      <w:r w:rsidRPr="00916896">
        <w:rPr>
          <w:sz w:val="24"/>
        </w:rPr>
        <w:t xml:space="preserve"> съобразен</w:t>
      </w:r>
      <w:r w:rsidR="00562A82">
        <w:rPr>
          <w:sz w:val="24"/>
        </w:rPr>
        <w:t>о</w:t>
      </w:r>
      <w:r w:rsidRPr="00916896">
        <w:rPr>
          <w:sz w:val="24"/>
        </w:rPr>
        <w:t xml:space="preserve"> с отчетените прегледи в годишните </w:t>
      </w:r>
      <w:r w:rsidR="00060990">
        <w:rPr>
          <w:sz w:val="24"/>
        </w:rPr>
        <w:t xml:space="preserve">статистически </w:t>
      </w:r>
      <w:r w:rsidRPr="00916896">
        <w:rPr>
          <w:sz w:val="24"/>
        </w:rPr>
        <w:t xml:space="preserve">отчети на лечебните заведения за СИМП, които са със 17% повече от предоставения брой прегледи от </w:t>
      </w:r>
      <w:r>
        <w:rPr>
          <w:sz w:val="24"/>
        </w:rPr>
        <w:t>НЗОК</w:t>
      </w:r>
      <w:r w:rsidR="00291BD7" w:rsidRPr="00291BD7">
        <w:rPr>
          <w:sz w:val="24"/>
          <w:lang w:val="en-US"/>
        </w:rPr>
        <w:t>.</w:t>
      </w:r>
      <w:r w:rsidR="00902341">
        <w:rPr>
          <w:sz w:val="24"/>
        </w:rPr>
        <w:t xml:space="preserve"> </w:t>
      </w:r>
      <w:r w:rsidR="00291BD7" w:rsidRPr="00291BD7">
        <w:rPr>
          <w:sz w:val="24"/>
        </w:rPr>
        <w:t xml:space="preserve">По -големият </w:t>
      </w:r>
      <w:r w:rsidR="00967F08" w:rsidRPr="00291BD7">
        <w:rPr>
          <w:sz w:val="24"/>
        </w:rPr>
        <w:t xml:space="preserve"> брой на специалистите е съобразен</w:t>
      </w:r>
      <w:r w:rsidR="003A42FA">
        <w:rPr>
          <w:sz w:val="24"/>
        </w:rPr>
        <w:t xml:space="preserve"> и</w:t>
      </w:r>
      <w:r w:rsidR="00967F08" w:rsidRPr="00291BD7">
        <w:rPr>
          <w:sz w:val="24"/>
        </w:rPr>
        <w:t xml:space="preserve"> с</w:t>
      </w:r>
      <w:r w:rsidR="00902341">
        <w:rPr>
          <w:sz w:val="24"/>
        </w:rPr>
        <w:t xml:space="preserve"> </w:t>
      </w:r>
      <w:r w:rsidR="00F25B95">
        <w:rPr>
          <w:sz w:val="24"/>
        </w:rPr>
        <w:t xml:space="preserve">тяхната </w:t>
      </w:r>
      <w:r w:rsidR="00902341">
        <w:rPr>
          <w:sz w:val="24"/>
        </w:rPr>
        <w:t xml:space="preserve">възрастова </w:t>
      </w:r>
      <w:r w:rsidRPr="00291BD7">
        <w:rPr>
          <w:sz w:val="24"/>
        </w:rPr>
        <w:t>структура</w:t>
      </w:r>
      <w:r w:rsidR="00291BD7" w:rsidRPr="00291BD7">
        <w:rPr>
          <w:sz w:val="24"/>
        </w:rPr>
        <w:t>.</w:t>
      </w:r>
      <w:r w:rsidR="00902341">
        <w:rPr>
          <w:sz w:val="24"/>
        </w:rPr>
        <w:t xml:space="preserve"> </w:t>
      </w:r>
      <w:r w:rsidR="00291BD7" w:rsidRPr="00291BD7">
        <w:rPr>
          <w:sz w:val="24"/>
        </w:rPr>
        <w:t>О</w:t>
      </w:r>
      <w:r w:rsidR="0048161F" w:rsidRPr="00291BD7">
        <w:rPr>
          <w:sz w:val="24"/>
        </w:rPr>
        <w:t>коло 30%</w:t>
      </w:r>
      <w:r w:rsidR="00902341">
        <w:rPr>
          <w:sz w:val="24"/>
        </w:rPr>
        <w:t xml:space="preserve"> </w:t>
      </w:r>
      <w:r w:rsidR="00967F08" w:rsidRPr="00291BD7">
        <w:rPr>
          <w:sz w:val="24"/>
        </w:rPr>
        <w:t>от</w:t>
      </w:r>
      <w:r w:rsidR="003A42FA">
        <w:rPr>
          <w:sz w:val="24"/>
        </w:rPr>
        <w:t xml:space="preserve"> работещите</w:t>
      </w:r>
      <w:r w:rsidRPr="00291BD7">
        <w:rPr>
          <w:sz w:val="24"/>
        </w:rPr>
        <w:t xml:space="preserve"> лекари</w:t>
      </w:r>
      <w:r w:rsidR="00902341">
        <w:rPr>
          <w:sz w:val="24"/>
        </w:rPr>
        <w:t xml:space="preserve"> </w:t>
      </w:r>
      <w:r w:rsidRPr="00291BD7">
        <w:rPr>
          <w:sz w:val="24"/>
        </w:rPr>
        <w:t>и медицински</w:t>
      </w:r>
      <w:r w:rsidR="00902341">
        <w:rPr>
          <w:sz w:val="24"/>
        </w:rPr>
        <w:t xml:space="preserve"> </w:t>
      </w:r>
      <w:r w:rsidRPr="00291BD7">
        <w:rPr>
          <w:sz w:val="24"/>
        </w:rPr>
        <w:t xml:space="preserve">специалисти в специализираната </w:t>
      </w:r>
      <w:proofErr w:type="spellStart"/>
      <w:r w:rsidRPr="00291BD7">
        <w:rPr>
          <w:sz w:val="24"/>
        </w:rPr>
        <w:t>извънболнична</w:t>
      </w:r>
      <w:proofErr w:type="spellEnd"/>
      <w:r w:rsidRPr="00291BD7">
        <w:rPr>
          <w:sz w:val="24"/>
        </w:rPr>
        <w:t xml:space="preserve"> медицинска помощ</w:t>
      </w:r>
      <w:r w:rsidR="00291BD7" w:rsidRPr="00291BD7">
        <w:rPr>
          <w:sz w:val="24"/>
        </w:rPr>
        <w:t xml:space="preserve"> са на и над пенсионна възраст</w:t>
      </w:r>
      <w:r w:rsidR="00967F08" w:rsidRPr="00291BD7">
        <w:rPr>
          <w:sz w:val="24"/>
        </w:rPr>
        <w:t>.</w:t>
      </w:r>
      <w:r w:rsidR="00902341">
        <w:rPr>
          <w:sz w:val="24"/>
        </w:rPr>
        <w:t xml:space="preserve"> </w:t>
      </w:r>
      <w:r w:rsidR="00E07023" w:rsidRPr="00291BD7">
        <w:rPr>
          <w:sz w:val="24"/>
        </w:rPr>
        <w:t>Водили сме се от демографската характеристика на областта</w:t>
      </w:r>
      <w:r w:rsidR="00F25B95">
        <w:rPr>
          <w:sz w:val="24"/>
        </w:rPr>
        <w:t>,</w:t>
      </w:r>
      <w:r w:rsidR="00902341">
        <w:rPr>
          <w:sz w:val="24"/>
        </w:rPr>
        <w:t xml:space="preserve"> </w:t>
      </w:r>
      <w:r w:rsidR="00E07023" w:rsidRPr="00291BD7">
        <w:rPr>
          <w:sz w:val="24"/>
        </w:rPr>
        <w:t>заболеваемостта и н</w:t>
      </w:r>
      <w:r w:rsidR="00F22E00" w:rsidRPr="00291BD7">
        <w:rPr>
          <w:sz w:val="24"/>
        </w:rPr>
        <w:t xml:space="preserve">е на последно място </w:t>
      </w:r>
      <w:r w:rsidR="00E07023" w:rsidRPr="00291BD7">
        <w:rPr>
          <w:sz w:val="24"/>
        </w:rPr>
        <w:t>от</w:t>
      </w:r>
      <w:r w:rsidR="00F22E00" w:rsidRPr="00291BD7">
        <w:rPr>
          <w:sz w:val="24"/>
        </w:rPr>
        <w:t xml:space="preserve"> специфичните географски</w:t>
      </w:r>
      <w:r w:rsidR="00F22E00">
        <w:rPr>
          <w:sz w:val="24"/>
        </w:rPr>
        <w:t xml:space="preserve"> и териториални особености на региона</w:t>
      </w:r>
      <w:r w:rsidR="003A42FA">
        <w:rPr>
          <w:sz w:val="24"/>
        </w:rPr>
        <w:t>,</w:t>
      </w:r>
      <w:r w:rsidR="00F22E00">
        <w:rPr>
          <w:sz w:val="24"/>
        </w:rPr>
        <w:t xml:space="preserve"> като отдалеченост на селищата от лечебните заведения, лошата инфраструктура, суровите зимни условия и др.</w:t>
      </w:r>
      <w:r w:rsidR="000D5B10">
        <w:rPr>
          <w:sz w:val="24"/>
        </w:rPr>
        <w:t xml:space="preserve"> По някои от специалностите съгласно </w:t>
      </w:r>
      <w:r w:rsidR="00B05D4A">
        <w:rPr>
          <w:sz w:val="24"/>
        </w:rPr>
        <w:t>методиката</w:t>
      </w:r>
      <w:r w:rsidR="000D5B10">
        <w:rPr>
          <w:sz w:val="24"/>
        </w:rPr>
        <w:t xml:space="preserve"> не се предвиждат </w:t>
      </w:r>
      <w:r w:rsidR="00E07023">
        <w:rPr>
          <w:sz w:val="24"/>
        </w:rPr>
        <w:t>лекари</w:t>
      </w:r>
      <w:r w:rsidR="000D5B10">
        <w:rPr>
          <w:sz w:val="24"/>
        </w:rPr>
        <w:t>, независимо от това залагаме по един лекар от тези специалности:</w:t>
      </w:r>
      <w:r w:rsidR="00902341">
        <w:rPr>
          <w:sz w:val="24"/>
        </w:rPr>
        <w:t xml:space="preserve"> </w:t>
      </w:r>
      <w:proofErr w:type="spellStart"/>
      <w:r w:rsidR="00B5213F">
        <w:rPr>
          <w:sz w:val="24"/>
        </w:rPr>
        <w:t>кл</w:t>
      </w:r>
      <w:proofErr w:type="spellEnd"/>
      <w:r w:rsidR="00B5213F">
        <w:rPr>
          <w:sz w:val="24"/>
        </w:rPr>
        <w:t>.хематология,</w:t>
      </w:r>
      <w:r w:rsidR="00902341">
        <w:rPr>
          <w:sz w:val="24"/>
        </w:rPr>
        <w:t xml:space="preserve"> </w:t>
      </w:r>
      <w:r w:rsidR="00B5213F">
        <w:rPr>
          <w:sz w:val="24"/>
        </w:rPr>
        <w:t>мед.онкология,</w:t>
      </w:r>
      <w:r w:rsidR="00902341">
        <w:rPr>
          <w:sz w:val="24"/>
        </w:rPr>
        <w:t xml:space="preserve"> </w:t>
      </w:r>
      <w:r w:rsidR="00B5213F">
        <w:rPr>
          <w:sz w:val="24"/>
        </w:rPr>
        <w:t>мед.паразитология, инфекциозни болести</w:t>
      </w:r>
      <w:r w:rsidR="00404ED1">
        <w:rPr>
          <w:sz w:val="24"/>
        </w:rPr>
        <w:t>,</w:t>
      </w:r>
      <w:r w:rsidR="00902341">
        <w:rPr>
          <w:sz w:val="24"/>
        </w:rPr>
        <w:t xml:space="preserve"> </w:t>
      </w:r>
      <w:r w:rsidR="00A63DBA">
        <w:rPr>
          <w:sz w:val="24"/>
        </w:rPr>
        <w:t>поради конкретните потребности</w:t>
      </w:r>
      <w:r w:rsidR="00404ED1">
        <w:rPr>
          <w:sz w:val="24"/>
        </w:rPr>
        <w:t xml:space="preserve"> в областта</w:t>
      </w:r>
      <w:r w:rsidR="00A63DBA">
        <w:rPr>
          <w:sz w:val="24"/>
        </w:rPr>
        <w:t>.</w:t>
      </w:r>
    </w:p>
    <w:p w:rsidR="00DE42F3" w:rsidRPr="006939E9" w:rsidRDefault="00DE42F3" w:rsidP="00DE42F3">
      <w:pPr>
        <w:jc w:val="both"/>
        <w:rPr>
          <w:b/>
          <w:sz w:val="24"/>
        </w:rPr>
      </w:pPr>
      <w:r w:rsidRPr="006939E9">
        <w:rPr>
          <w:b/>
          <w:sz w:val="24"/>
          <w:lang w:eastAsia="bg-BG"/>
        </w:rPr>
        <w:tab/>
      </w:r>
      <w:r w:rsidRPr="006939E9">
        <w:rPr>
          <w:b/>
          <w:sz w:val="24"/>
          <w:lang w:eastAsia="bg-BG"/>
        </w:rPr>
        <w:tab/>
      </w:r>
      <w:r w:rsidRPr="006939E9">
        <w:rPr>
          <w:b/>
          <w:sz w:val="24"/>
          <w:lang w:eastAsia="bg-BG"/>
        </w:rPr>
        <w:tab/>
      </w:r>
      <w:r w:rsidRPr="006939E9">
        <w:rPr>
          <w:b/>
          <w:sz w:val="24"/>
          <w:lang w:eastAsia="bg-BG"/>
        </w:rPr>
        <w:tab/>
      </w:r>
      <w:r w:rsidRPr="006939E9">
        <w:rPr>
          <w:b/>
          <w:sz w:val="24"/>
          <w:lang w:eastAsia="bg-BG"/>
        </w:rPr>
        <w:tab/>
      </w:r>
    </w:p>
    <w:p w:rsidR="00630D49" w:rsidRDefault="000D1689" w:rsidP="00DE42F3">
      <w:pPr>
        <w:jc w:val="both"/>
        <w:rPr>
          <w:b/>
          <w:szCs w:val="28"/>
        </w:rPr>
      </w:pPr>
      <w:r>
        <w:rPr>
          <w:b/>
          <w:szCs w:val="28"/>
          <w:lang w:val="en-US"/>
        </w:rPr>
        <w:lastRenderedPageBreak/>
        <w:t xml:space="preserve">II. </w:t>
      </w:r>
      <w:r>
        <w:rPr>
          <w:b/>
          <w:szCs w:val="28"/>
        </w:rPr>
        <w:t>П</w:t>
      </w:r>
      <w:r w:rsidR="00BF01B5" w:rsidRPr="00861397">
        <w:rPr>
          <w:b/>
          <w:szCs w:val="28"/>
        </w:rPr>
        <w:t xml:space="preserve">ървична извънболнична помощ. </w:t>
      </w:r>
    </w:p>
    <w:p w:rsidR="00DE42F3" w:rsidRDefault="00DE42F3" w:rsidP="00DE42F3">
      <w:pPr>
        <w:jc w:val="both"/>
        <w:rPr>
          <w:b/>
          <w:szCs w:val="28"/>
        </w:rPr>
      </w:pPr>
    </w:p>
    <w:p w:rsidR="00630D49" w:rsidRPr="00861397" w:rsidRDefault="00630D49" w:rsidP="00DE42F3">
      <w:pPr>
        <w:jc w:val="both"/>
        <w:rPr>
          <w:b/>
          <w:szCs w:val="28"/>
        </w:rPr>
      </w:pPr>
    </w:p>
    <w:p w:rsidR="00DE42F3" w:rsidRDefault="00DE42F3" w:rsidP="00DE42F3">
      <w:pPr>
        <w:jc w:val="both"/>
        <w:rPr>
          <w:sz w:val="24"/>
        </w:rPr>
      </w:pPr>
      <w:r w:rsidRPr="00A10B23">
        <w:rPr>
          <w:b/>
          <w:sz w:val="24"/>
        </w:rPr>
        <w:t xml:space="preserve">При </w:t>
      </w:r>
      <w:proofErr w:type="spellStart"/>
      <w:r w:rsidRPr="00A10B23">
        <w:rPr>
          <w:b/>
          <w:sz w:val="24"/>
        </w:rPr>
        <w:t>общопрактикуващите</w:t>
      </w:r>
      <w:proofErr w:type="spellEnd"/>
      <w:r w:rsidRPr="00A10B23">
        <w:rPr>
          <w:b/>
          <w:sz w:val="24"/>
        </w:rPr>
        <w:t xml:space="preserve"> лекари</w:t>
      </w:r>
      <w:r w:rsidRPr="00C968AA">
        <w:rPr>
          <w:sz w:val="24"/>
        </w:rPr>
        <w:t xml:space="preserve"> броят</w:t>
      </w:r>
      <w:r w:rsidR="00902341">
        <w:rPr>
          <w:sz w:val="24"/>
        </w:rPr>
        <w:t xml:space="preserve"> </w:t>
      </w:r>
      <w:r w:rsidRPr="00C968AA">
        <w:rPr>
          <w:sz w:val="24"/>
        </w:rPr>
        <w:t xml:space="preserve">им </w:t>
      </w:r>
      <w:r>
        <w:rPr>
          <w:sz w:val="24"/>
          <w:lang w:val="en-GB"/>
        </w:rPr>
        <w:t>(</w:t>
      </w:r>
      <w:r>
        <w:rPr>
          <w:sz w:val="24"/>
        </w:rPr>
        <w:t>139</w:t>
      </w:r>
      <w:r>
        <w:rPr>
          <w:sz w:val="24"/>
          <w:lang w:val="en-GB"/>
        </w:rPr>
        <w:t xml:space="preserve">) </w:t>
      </w:r>
      <w:r w:rsidRPr="00C968AA">
        <w:rPr>
          <w:sz w:val="24"/>
        </w:rPr>
        <w:t>надвишава определения в Областната здравна карта брой на база населението на областта</w:t>
      </w:r>
      <w:r>
        <w:rPr>
          <w:sz w:val="24"/>
        </w:rPr>
        <w:t>.</w:t>
      </w:r>
      <w:r w:rsidR="00902341">
        <w:rPr>
          <w:sz w:val="24"/>
        </w:rPr>
        <w:t xml:space="preserve"> </w:t>
      </w:r>
      <w:r>
        <w:rPr>
          <w:sz w:val="24"/>
        </w:rPr>
        <w:t>Предлагаме</w:t>
      </w:r>
      <w:r w:rsidR="00902341">
        <w:rPr>
          <w:sz w:val="24"/>
        </w:rPr>
        <w:t xml:space="preserve"> </w:t>
      </w:r>
      <w:r>
        <w:rPr>
          <w:sz w:val="24"/>
        </w:rPr>
        <w:t>да се запази,</w:t>
      </w:r>
      <w:r w:rsidR="00902341">
        <w:rPr>
          <w:sz w:val="24"/>
        </w:rPr>
        <w:t xml:space="preserve"> </w:t>
      </w:r>
      <w:r>
        <w:rPr>
          <w:sz w:val="24"/>
        </w:rPr>
        <w:t>като се</w:t>
      </w:r>
      <w:r w:rsidRPr="00C968AA">
        <w:rPr>
          <w:sz w:val="24"/>
        </w:rPr>
        <w:t xml:space="preserve"> аргументираме с географските особености на региона. </w:t>
      </w:r>
    </w:p>
    <w:p w:rsidR="00DE42F3" w:rsidRDefault="000F6A4F" w:rsidP="00DE42F3">
      <w:pPr>
        <w:jc w:val="both"/>
        <w:rPr>
          <w:sz w:val="24"/>
        </w:rPr>
      </w:pPr>
      <w:r>
        <w:rPr>
          <w:sz w:val="24"/>
        </w:rPr>
        <w:t>Р</w:t>
      </w:r>
      <w:r w:rsidR="00DE42F3">
        <w:rPr>
          <w:sz w:val="24"/>
        </w:rPr>
        <w:t>азположени</w:t>
      </w:r>
      <w:r>
        <w:rPr>
          <w:sz w:val="24"/>
        </w:rPr>
        <w:t>те</w:t>
      </w:r>
      <w:r w:rsidR="00DE42F3">
        <w:rPr>
          <w:sz w:val="24"/>
        </w:rPr>
        <w:t xml:space="preserve"> на голяма територия</w:t>
      </w:r>
      <w:r w:rsidR="00902341">
        <w:rPr>
          <w:sz w:val="24"/>
        </w:rPr>
        <w:t xml:space="preserve"> </w:t>
      </w:r>
      <w:r>
        <w:rPr>
          <w:sz w:val="24"/>
        </w:rPr>
        <w:t>общини</w:t>
      </w:r>
      <w:r w:rsidR="00DE42F3">
        <w:rPr>
          <w:sz w:val="24"/>
        </w:rPr>
        <w:t xml:space="preserve"> с незадоволителна инфраструктура и лошите климатични условия през зимата са предпоставка за възпрепятстване на достъпа на част от населението до медицинска помощ.</w:t>
      </w:r>
    </w:p>
    <w:p w:rsidR="00DE42F3" w:rsidRDefault="00DE42F3" w:rsidP="00DE42F3">
      <w:pPr>
        <w:jc w:val="both"/>
        <w:rPr>
          <w:b/>
          <w:sz w:val="24"/>
        </w:rPr>
      </w:pPr>
      <w:r w:rsidRPr="00C968AA">
        <w:rPr>
          <w:sz w:val="24"/>
        </w:rPr>
        <w:t>Има населени места</w:t>
      </w:r>
      <w:r w:rsidR="00902341">
        <w:rPr>
          <w:sz w:val="24"/>
        </w:rPr>
        <w:t xml:space="preserve">, </w:t>
      </w:r>
      <w:r w:rsidRPr="00C968AA">
        <w:rPr>
          <w:sz w:val="24"/>
        </w:rPr>
        <w:t xml:space="preserve">отдалечени на повече от </w:t>
      </w:r>
      <w:r>
        <w:rPr>
          <w:sz w:val="24"/>
        </w:rPr>
        <w:t>4</w:t>
      </w:r>
      <w:r w:rsidRPr="00C968AA">
        <w:rPr>
          <w:sz w:val="24"/>
        </w:rPr>
        <w:t>0 км от лечебно заведение за специализирана</w:t>
      </w:r>
      <w:r w:rsidR="00902341">
        <w:rPr>
          <w:sz w:val="24"/>
        </w:rPr>
        <w:t xml:space="preserve"> </w:t>
      </w:r>
      <w:proofErr w:type="spellStart"/>
      <w:r w:rsidR="000B0DBC">
        <w:rPr>
          <w:sz w:val="24"/>
        </w:rPr>
        <w:t>извънболнична</w:t>
      </w:r>
      <w:proofErr w:type="spellEnd"/>
      <w:r w:rsidR="000B0DBC">
        <w:rPr>
          <w:sz w:val="24"/>
        </w:rPr>
        <w:t xml:space="preserve"> </w:t>
      </w:r>
      <w:r w:rsidRPr="00C968AA">
        <w:rPr>
          <w:sz w:val="24"/>
        </w:rPr>
        <w:t>и болнична помощ</w:t>
      </w:r>
      <w:r w:rsidR="00404ED1">
        <w:rPr>
          <w:sz w:val="24"/>
        </w:rPr>
        <w:t>.</w:t>
      </w:r>
      <w:r w:rsidR="00902341">
        <w:rPr>
          <w:sz w:val="24"/>
        </w:rPr>
        <w:t xml:space="preserve"> </w:t>
      </w:r>
      <w:r w:rsidR="00404ED1">
        <w:rPr>
          <w:sz w:val="24"/>
        </w:rPr>
        <w:t>З</w:t>
      </w:r>
      <w:r w:rsidRPr="00C968AA">
        <w:rPr>
          <w:sz w:val="24"/>
        </w:rPr>
        <w:t xml:space="preserve">апазвайки </w:t>
      </w:r>
      <w:r>
        <w:rPr>
          <w:sz w:val="24"/>
        </w:rPr>
        <w:t xml:space="preserve">броя на </w:t>
      </w:r>
      <w:proofErr w:type="spellStart"/>
      <w:r w:rsidRPr="00C968AA">
        <w:rPr>
          <w:sz w:val="24"/>
        </w:rPr>
        <w:t>общопрактикуващите</w:t>
      </w:r>
      <w:proofErr w:type="spellEnd"/>
      <w:r w:rsidRPr="00C968AA">
        <w:rPr>
          <w:sz w:val="24"/>
        </w:rPr>
        <w:t xml:space="preserve"> лекари</w:t>
      </w:r>
      <w:r w:rsidR="00902341">
        <w:rPr>
          <w:sz w:val="24"/>
        </w:rPr>
        <w:t>,</w:t>
      </w:r>
      <w:r w:rsidRPr="00C968AA">
        <w:rPr>
          <w:sz w:val="24"/>
        </w:rPr>
        <w:t xml:space="preserve"> създаваме достъпност на населението до медицинск</w:t>
      </w:r>
      <w:r>
        <w:rPr>
          <w:sz w:val="24"/>
        </w:rPr>
        <w:t>и</w:t>
      </w:r>
      <w:r w:rsidR="00902341">
        <w:rPr>
          <w:sz w:val="24"/>
        </w:rPr>
        <w:t xml:space="preserve"> </w:t>
      </w:r>
      <w:r>
        <w:rPr>
          <w:sz w:val="24"/>
        </w:rPr>
        <w:t xml:space="preserve">услуги. Съобразявайки се с </w:t>
      </w:r>
      <w:r w:rsidRPr="00C968AA">
        <w:rPr>
          <w:sz w:val="24"/>
        </w:rPr>
        <w:t xml:space="preserve"> възрастовата структура</w:t>
      </w:r>
      <w:r w:rsidR="00902341">
        <w:rPr>
          <w:sz w:val="24"/>
        </w:rPr>
        <w:t xml:space="preserve"> </w:t>
      </w:r>
      <w:r w:rsidR="000B0DBC">
        <w:rPr>
          <w:sz w:val="24"/>
        </w:rPr>
        <w:t xml:space="preserve">на населението </w:t>
      </w:r>
      <w:r>
        <w:rPr>
          <w:sz w:val="24"/>
        </w:rPr>
        <w:t>на областта,</w:t>
      </w:r>
      <w:r w:rsidR="00902341">
        <w:rPr>
          <w:sz w:val="24"/>
        </w:rPr>
        <w:t xml:space="preserve"> </w:t>
      </w:r>
      <w:r>
        <w:rPr>
          <w:sz w:val="24"/>
        </w:rPr>
        <w:t>виждаме увеличение на</w:t>
      </w:r>
      <w:r w:rsidRPr="00C968AA">
        <w:rPr>
          <w:sz w:val="24"/>
        </w:rPr>
        <w:t xml:space="preserve"> относителният дял на лицата</w:t>
      </w:r>
      <w:r w:rsidRPr="00BF5745">
        <w:rPr>
          <w:sz w:val="24"/>
        </w:rPr>
        <w:t xml:space="preserve"> над 60-годишна възраст и намалява</w:t>
      </w:r>
      <w:r>
        <w:rPr>
          <w:sz w:val="24"/>
        </w:rPr>
        <w:t>не</w:t>
      </w:r>
      <w:r w:rsidRPr="00BF5745">
        <w:rPr>
          <w:sz w:val="24"/>
        </w:rPr>
        <w:t xml:space="preserve"> делът на децата до 17 годишна възраст. Особено силно е изразено застаряването на населението в селата, където повече от 30% са хора над 60-годишна възраст.</w:t>
      </w:r>
      <w:r w:rsidR="00902341">
        <w:rPr>
          <w:sz w:val="24"/>
        </w:rPr>
        <w:t xml:space="preserve"> </w:t>
      </w:r>
      <w:r w:rsidRPr="00F419C8">
        <w:rPr>
          <w:b/>
          <w:sz w:val="24"/>
        </w:rPr>
        <w:t>Поради изброените обстоятелства запазваме наличния брой общопрактикуващи лекари и разпределението им по населени места.</w:t>
      </w:r>
    </w:p>
    <w:p w:rsidR="00DE42F3" w:rsidRDefault="00DE42F3" w:rsidP="00DE42F3">
      <w:pPr>
        <w:jc w:val="both"/>
        <w:rPr>
          <w:sz w:val="24"/>
        </w:rPr>
      </w:pPr>
    </w:p>
    <w:p w:rsidR="00630D49" w:rsidRDefault="00630D49" w:rsidP="00DE42F3">
      <w:pPr>
        <w:jc w:val="both"/>
        <w:rPr>
          <w:sz w:val="24"/>
        </w:rPr>
      </w:pPr>
    </w:p>
    <w:p w:rsidR="00630D49" w:rsidRDefault="00630D49" w:rsidP="00DE42F3">
      <w:pPr>
        <w:jc w:val="both"/>
        <w:rPr>
          <w:sz w:val="24"/>
        </w:rPr>
      </w:pPr>
    </w:p>
    <w:p w:rsidR="00404ED1" w:rsidRDefault="00DE42F3" w:rsidP="00DE42F3">
      <w:pPr>
        <w:jc w:val="both"/>
        <w:rPr>
          <w:sz w:val="24"/>
        </w:rPr>
      </w:pPr>
      <w:r w:rsidRPr="00A10B23">
        <w:rPr>
          <w:b/>
          <w:sz w:val="24"/>
        </w:rPr>
        <w:t>При лекарите по дентална медицина</w:t>
      </w:r>
      <w:r w:rsidR="00723698">
        <w:rPr>
          <w:sz w:val="24"/>
        </w:rPr>
        <w:t>.</w:t>
      </w:r>
    </w:p>
    <w:p w:rsidR="00630D49" w:rsidRDefault="00630D49" w:rsidP="00DE42F3">
      <w:pPr>
        <w:jc w:val="both"/>
        <w:rPr>
          <w:sz w:val="24"/>
        </w:rPr>
      </w:pPr>
    </w:p>
    <w:p w:rsidR="00902341" w:rsidRDefault="00902341" w:rsidP="00DE42F3">
      <w:pPr>
        <w:jc w:val="both"/>
        <w:rPr>
          <w:sz w:val="24"/>
        </w:rPr>
      </w:pPr>
      <w:r>
        <w:rPr>
          <w:sz w:val="24"/>
        </w:rPr>
        <w:t xml:space="preserve">Предлагаме 143 лекари по </w:t>
      </w:r>
      <w:proofErr w:type="spellStart"/>
      <w:r>
        <w:rPr>
          <w:sz w:val="24"/>
        </w:rPr>
        <w:t>дентална</w:t>
      </w:r>
      <w:proofErr w:type="spellEnd"/>
      <w:r>
        <w:rPr>
          <w:sz w:val="24"/>
        </w:rPr>
        <w:t xml:space="preserve"> медицина.</w:t>
      </w:r>
    </w:p>
    <w:p w:rsidR="00404ED1" w:rsidRDefault="00404ED1" w:rsidP="00DE42F3">
      <w:pPr>
        <w:jc w:val="both"/>
        <w:rPr>
          <w:sz w:val="24"/>
        </w:rPr>
      </w:pPr>
      <w:r>
        <w:rPr>
          <w:sz w:val="24"/>
        </w:rPr>
        <w:t>Броят</w:t>
      </w:r>
      <w:r w:rsidR="00902341">
        <w:rPr>
          <w:sz w:val="24"/>
        </w:rPr>
        <w:t xml:space="preserve"> </w:t>
      </w:r>
      <w:r>
        <w:rPr>
          <w:sz w:val="24"/>
        </w:rPr>
        <w:t xml:space="preserve">на работещите в област Добрич </w:t>
      </w:r>
      <w:proofErr w:type="spellStart"/>
      <w:r>
        <w:rPr>
          <w:sz w:val="24"/>
        </w:rPr>
        <w:t>дентални</w:t>
      </w:r>
      <w:proofErr w:type="spellEnd"/>
      <w:r>
        <w:rPr>
          <w:sz w:val="24"/>
        </w:rPr>
        <w:t xml:space="preserve"> лекари </w:t>
      </w:r>
      <w:r w:rsidR="00902341">
        <w:rPr>
          <w:sz w:val="24"/>
        </w:rPr>
        <w:t xml:space="preserve">към момента </w:t>
      </w:r>
      <w:r>
        <w:rPr>
          <w:sz w:val="24"/>
        </w:rPr>
        <w:t>е 131.</w:t>
      </w:r>
      <w:r w:rsidR="00902341">
        <w:rPr>
          <w:sz w:val="24"/>
        </w:rPr>
        <w:t xml:space="preserve"> </w:t>
      </w:r>
      <w:r>
        <w:rPr>
          <w:sz w:val="24"/>
        </w:rPr>
        <w:t>Определеният по  методиката необходим минимален брой лекари по дентална медицина е 183</w:t>
      </w:r>
      <w:r w:rsidR="00723698">
        <w:rPr>
          <w:sz w:val="24"/>
        </w:rPr>
        <w:t>.</w:t>
      </w:r>
    </w:p>
    <w:p w:rsidR="00DE42F3" w:rsidRDefault="00723698" w:rsidP="00DE42F3">
      <w:pPr>
        <w:jc w:val="both"/>
        <w:rPr>
          <w:sz w:val="24"/>
        </w:rPr>
      </w:pPr>
      <w:r>
        <w:rPr>
          <w:sz w:val="24"/>
        </w:rPr>
        <w:t>П</w:t>
      </w:r>
      <w:r w:rsidR="00DE42F3">
        <w:rPr>
          <w:sz w:val="24"/>
        </w:rPr>
        <w:t>ор</w:t>
      </w:r>
      <w:r w:rsidR="00DA39C4">
        <w:rPr>
          <w:sz w:val="24"/>
        </w:rPr>
        <w:t xml:space="preserve">ади фактора недостиг на кадри в </w:t>
      </w:r>
      <w:r w:rsidR="00DE42F3">
        <w:rPr>
          <w:sz w:val="24"/>
        </w:rPr>
        <w:t>здравеопазването на национално ниво, респективно в област Добрич</w:t>
      </w:r>
      <w:r w:rsidR="00902341">
        <w:rPr>
          <w:sz w:val="24"/>
        </w:rPr>
        <w:t xml:space="preserve">, </w:t>
      </w:r>
      <w:r>
        <w:rPr>
          <w:sz w:val="24"/>
        </w:rPr>
        <w:t xml:space="preserve">недостигат 52 </w:t>
      </w:r>
      <w:proofErr w:type="spellStart"/>
      <w:r>
        <w:rPr>
          <w:sz w:val="24"/>
        </w:rPr>
        <w:t>дентални</w:t>
      </w:r>
      <w:proofErr w:type="spellEnd"/>
      <w:r>
        <w:rPr>
          <w:sz w:val="24"/>
        </w:rPr>
        <w:t xml:space="preserve"> лека</w:t>
      </w:r>
      <w:r w:rsidR="000B0DBC">
        <w:rPr>
          <w:sz w:val="24"/>
        </w:rPr>
        <w:t>р</w:t>
      </w:r>
      <w:r>
        <w:rPr>
          <w:sz w:val="24"/>
        </w:rPr>
        <w:t>и, спрямо показателите за минимална</w:t>
      </w:r>
      <w:r w:rsidR="00902341">
        <w:rPr>
          <w:sz w:val="24"/>
        </w:rPr>
        <w:t xml:space="preserve"> </w:t>
      </w:r>
      <w:r>
        <w:rPr>
          <w:sz w:val="24"/>
        </w:rPr>
        <w:t>осигуреност</w:t>
      </w:r>
      <w:r w:rsidR="00DE42F3">
        <w:rPr>
          <w:sz w:val="24"/>
        </w:rPr>
        <w:t>.</w:t>
      </w:r>
      <w:r w:rsidR="00902341">
        <w:rPr>
          <w:sz w:val="24"/>
        </w:rPr>
        <w:t xml:space="preserve"> </w:t>
      </w:r>
      <w:r w:rsidR="00DE42F3">
        <w:rPr>
          <w:sz w:val="24"/>
        </w:rPr>
        <w:t xml:space="preserve">По искане на Регионалната колегия на Българския зъболекарски съюз- </w:t>
      </w:r>
      <w:r w:rsidR="00DE42F3" w:rsidRPr="004C0364">
        <w:rPr>
          <w:sz w:val="24"/>
        </w:rPr>
        <w:t>Добрич</w:t>
      </w:r>
      <w:r w:rsidR="00902341">
        <w:rPr>
          <w:sz w:val="24"/>
        </w:rPr>
        <w:t xml:space="preserve"> </w:t>
      </w:r>
      <w:r w:rsidR="00DE42F3" w:rsidRPr="004C0364">
        <w:rPr>
          <w:sz w:val="24"/>
        </w:rPr>
        <w:t>добавяме</w:t>
      </w:r>
      <w:r w:rsidR="00DE42F3">
        <w:rPr>
          <w:sz w:val="24"/>
        </w:rPr>
        <w:t xml:space="preserve"> само</w:t>
      </w:r>
      <w:r w:rsidR="00902341">
        <w:rPr>
          <w:sz w:val="24"/>
        </w:rPr>
        <w:t xml:space="preserve"> </w:t>
      </w:r>
      <w:r w:rsidR="00DE42F3">
        <w:rPr>
          <w:sz w:val="24"/>
          <w:lang w:val="en-GB"/>
        </w:rPr>
        <w:t>1</w:t>
      </w:r>
      <w:r w:rsidR="00DA39C4">
        <w:rPr>
          <w:sz w:val="24"/>
        </w:rPr>
        <w:t>2</w:t>
      </w:r>
      <w:r w:rsidR="00DE42F3">
        <w:rPr>
          <w:sz w:val="24"/>
        </w:rPr>
        <w:t xml:space="preserve"> бр. лекари по </w:t>
      </w:r>
      <w:proofErr w:type="spellStart"/>
      <w:r w:rsidR="00DE42F3">
        <w:rPr>
          <w:sz w:val="24"/>
        </w:rPr>
        <w:t>дентална</w:t>
      </w:r>
      <w:proofErr w:type="spellEnd"/>
      <w:r w:rsidR="00DE42F3">
        <w:rPr>
          <w:sz w:val="24"/>
        </w:rPr>
        <w:t xml:space="preserve"> медицина</w:t>
      </w:r>
      <w:r w:rsidR="00902341">
        <w:rPr>
          <w:sz w:val="24"/>
        </w:rPr>
        <w:t xml:space="preserve"> </w:t>
      </w:r>
      <w:r w:rsidR="00DE42F3">
        <w:rPr>
          <w:sz w:val="24"/>
        </w:rPr>
        <w:t xml:space="preserve">към реално съществуващият </w:t>
      </w:r>
      <w:r w:rsidR="00902341">
        <w:rPr>
          <w:sz w:val="24"/>
        </w:rPr>
        <w:t>брой (</w:t>
      </w:r>
      <w:r w:rsidR="00DE42F3">
        <w:rPr>
          <w:sz w:val="24"/>
        </w:rPr>
        <w:t>131</w:t>
      </w:r>
      <w:r w:rsidR="00902341">
        <w:rPr>
          <w:sz w:val="24"/>
        </w:rPr>
        <w:t>)</w:t>
      </w:r>
      <w:r w:rsidR="00DE42F3">
        <w:rPr>
          <w:sz w:val="24"/>
        </w:rPr>
        <w:t>, което формира 78,22 осигуреност на 100 000 души. Въпреки оптималната осигуреност за областта остава неравномерното разпределение на лекарите по дентална медицина по общини. Така например най-голямата по територия община Добрич селска остава с осигуреност под 50%.</w:t>
      </w:r>
    </w:p>
    <w:p w:rsidR="00DE42F3" w:rsidRDefault="00DE42F3" w:rsidP="00DE42F3">
      <w:pPr>
        <w:jc w:val="both"/>
        <w:rPr>
          <w:sz w:val="24"/>
        </w:rPr>
      </w:pPr>
    </w:p>
    <w:p w:rsidR="00BF01B5" w:rsidRDefault="00BF01B5" w:rsidP="00DE42F3">
      <w:pPr>
        <w:jc w:val="both"/>
        <w:rPr>
          <w:sz w:val="24"/>
        </w:rPr>
      </w:pPr>
    </w:p>
    <w:p w:rsidR="00DE42F3" w:rsidRDefault="00DE42F3" w:rsidP="00DE42F3">
      <w:pPr>
        <w:jc w:val="both"/>
        <w:rPr>
          <w:b/>
          <w:sz w:val="24"/>
        </w:rPr>
      </w:pPr>
      <w:r>
        <w:rPr>
          <w:b/>
          <w:sz w:val="24"/>
        </w:rPr>
        <w:t>При специалистите по здравни грижи.</w:t>
      </w:r>
    </w:p>
    <w:p w:rsidR="00630D49" w:rsidRPr="00DA79F8" w:rsidRDefault="00630D49" w:rsidP="00DE42F3">
      <w:pPr>
        <w:jc w:val="both"/>
        <w:rPr>
          <w:b/>
          <w:sz w:val="24"/>
        </w:rPr>
      </w:pPr>
    </w:p>
    <w:p w:rsidR="00DE42F3" w:rsidRPr="00DA79F8" w:rsidRDefault="00DE42F3" w:rsidP="00DE42F3">
      <w:pPr>
        <w:jc w:val="both"/>
        <w:rPr>
          <w:sz w:val="24"/>
        </w:rPr>
      </w:pPr>
      <w:r>
        <w:rPr>
          <w:sz w:val="24"/>
        </w:rPr>
        <w:t xml:space="preserve">В първичната и специализираната извънболнична медицинска помощ </w:t>
      </w:r>
      <w:r w:rsidR="00D25132">
        <w:rPr>
          <w:sz w:val="24"/>
        </w:rPr>
        <w:t xml:space="preserve">към момента </w:t>
      </w:r>
      <w:r>
        <w:rPr>
          <w:sz w:val="24"/>
        </w:rPr>
        <w:t>работят общо 203</w:t>
      </w:r>
      <w:r w:rsidR="00902341">
        <w:rPr>
          <w:sz w:val="24"/>
        </w:rPr>
        <w:t xml:space="preserve"> </w:t>
      </w:r>
      <w:r w:rsidRPr="00DA79F8">
        <w:rPr>
          <w:sz w:val="24"/>
        </w:rPr>
        <w:t>специалист</w:t>
      </w:r>
      <w:r>
        <w:rPr>
          <w:sz w:val="24"/>
        </w:rPr>
        <w:t>а</w:t>
      </w:r>
      <w:r w:rsidRPr="00DA79F8">
        <w:rPr>
          <w:sz w:val="24"/>
        </w:rPr>
        <w:t xml:space="preserve"> по здравни грижи.</w:t>
      </w:r>
    </w:p>
    <w:p w:rsidR="00DE42F3" w:rsidRDefault="00DE42F3" w:rsidP="00DE42F3">
      <w:pPr>
        <w:jc w:val="both"/>
        <w:rPr>
          <w:rStyle w:val="FontStyle113"/>
          <w:sz w:val="24"/>
          <w:szCs w:val="24"/>
        </w:rPr>
      </w:pPr>
      <w:r w:rsidRPr="00D8238B">
        <w:rPr>
          <w:rStyle w:val="FontStyle113"/>
          <w:sz w:val="24"/>
          <w:szCs w:val="24"/>
        </w:rPr>
        <w:t xml:space="preserve">Необходимият минимален брой на специалистите от професионално направление „Здравни грижи" в </w:t>
      </w:r>
      <w:proofErr w:type="spellStart"/>
      <w:r w:rsidRPr="00D8238B">
        <w:rPr>
          <w:rStyle w:val="FontStyle113"/>
          <w:sz w:val="24"/>
          <w:szCs w:val="24"/>
        </w:rPr>
        <w:t>извънболничната</w:t>
      </w:r>
      <w:proofErr w:type="spellEnd"/>
      <w:r w:rsidRPr="00D8238B">
        <w:rPr>
          <w:rStyle w:val="FontStyle113"/>
          <w:sz w:val="24"/>
          <w:szCs w:val="24"/>
        </w:rPr>
        <w:t xml:space="preserve"> медицинска помощ</w:t>
      </w:r>
      <w:r w:rsidR="00902341">
        <w:rPr>
          <w:rStyle w:val="FontStyle113"/>
          <w:sz w:val="24"/>
          <w:szCs w:val="24"/>
        </w:rPr>
        <w:t>,</w:t>
      </w:r>
      <w:r>
        <w:rPr>
          <w:rStyle w:val="FontStyle113"/>
          <w:sz w:val="24"/>
          <w:szCs w:val="24"/>
        </w:rPr>
        <w:t xml:space="preserve"> определен по методиката е 318.</w:t>
      </w:r>
    </w:p>
    <w:p w:rsidR="00DE42F3" w:rsidRPr="00D8238B" w:rsidRDefault="00DE42F3" w:rsidP="00DE42F3">
      <w:pPr>
        <w:jc w:val="both"/>
        <w:rPr>
          <w:sz w:val="24"/>
        </w:rPr>
      </w:pPr>
      <w:r>
        <w:rPr>
          <w:rStyle w:val="FontStyle113"/>
          <w:sz w:val="24"/>
          <w:szCs w:val="24"/>
        </w:rPr>
        <w:t xml:space="preserve">Налице е недостиг на работещите </w:t>
      </w:r>
      <w:r w:rsidRPr="00D8238B">
        <w:rPr>
          <w:rStyle w:val="FontStyle113"/>
          <w:sz w:val="24"/>
          <w:szCs w:val="24"/>
        </w:rPr>
        <w:t>специалисти</w:t>
      </w:r>
      <w:r w:rsidR="00902341">
        <w:rPr>
          <w:rStyle w:val="FontStyle113"/>
          <w:sz w:val="24"/>
          <w:szCs w:val="24"/>
        </w:rPr>
        <w:t xml:space="preserve"> </w:t>
      </w:r>
      <w:r w:rsidRPr="00DA79F8">
        <w:rPr>
          <w:sz w:val="24"/>
        </w:rPr>
        <w:t>по здравни грижи</w:t>
      </w:r>
      <w:r>
        <w:rPr>
          <w:sz w:val="24"/>
        </w:rPr>
        <w:t xml:space="preserve"> спрямо</w:t>
      </w:r>
      <w:r w:rsidR="00902341">
        <w:rPr>
          <w:sz w:val="24"/>
        </w:rPr>
        <w:t xml:space="preserve"> </w:t>
      </w:r>
      <w:r>
        <w:rPr>
          <w:rStyle w:val="FontStyle113"/>
          <w:sz w:val="24"/>
          <w:szCs w:val="24"/>
        </w:rPr>
        <w:t>н</w:t>
      </w:r>
      <w:r w:rsidRPr="00D8238B">
        <w:rPr>
          <w:rStyle w:val="FontStyle113"/>
          <w:sz w:val="24"/>
          <w:szCs w:val="24"/>
        </w:rPr>
        <w:t>еобходимият минимален брой</w:t>
      </w:r>
      <w:r>
        <w:rPr>
          <w:rStyle w:val="FontStyle113"/>
          <w:sz w:val="24"/>
          <w:szCs w:val="24"/>
        </w:rPr>
        <w:t xml:space="preserve"> по методиката.</w:t>
      </w:r>
      <w:r w:rsidR="00902341">
        <w:rPr>
          <w:rStyle w:val="FontStyle113"/>
          <w:sz w:val="24"/>
          <w:szCs w:val="24"/>
        </w:rPr>
        <w:t xml:space="preserve"> </w:t>
      </w:r>
      <w:r>
        <w:rPr>
          <w:rStyle w:val="FontStyle113"/>
          <w:sz w:val="24"/>
          <w:szCs w:val="24"/>
        </w:rPr>
        <w:t>Този дефицит не може да бъде компенсиран поради липсата на такива кадри в здравеопазването.</w:t>
      </w:r>
    </w:p>
    <w:p w:rsidR="00DE42F3" w:rsidRPr="00F22E00" w:rsidRDefault="00DE42F3" w:rsidP="00DE42F3">
      <w:pPr>
        <w:rPr>
          <w:b/>
          <w:sz w:val="24"/>
        </w:rPr>
      </w:pPr>
    </w:p>
    <w:p w:rsidR="002C6159" w:rsidRDefault="002C6159" w:rsidP="00895CED">
      <w:pPr>
        <w:jc w:val="both"/>
        <w:rPr>
          <w:sz w:val="24"/>
        </w:rPr>
      </w:pPr>
    </w:p>
    <w:p w:rsidR="002C6159" w:rsidRDefault="002C6159" w:rsidP="00895CED">
      <w:pPr>
        <w:jc w:val="both"/>
        <w:rPr>
          <w:sz w:val="24"/>
        </w:rPr>
      </w:pPr>
    </w:p>
    <w:p w:rsidR="007450CD" w:rsidRDefault="007450CD" w:rsidP="00895CED">
      <w:pPr>
        <w:jc w:val="both"/>
        <w:rPr>
          <w:sz w:val="24"/>
        </w:rPr>
      </w:pPr>
    </w:p>
    <w:p w:rsidR="00A22115" w:rsidRPr="00982FE5" w:rsidRDefault="00A22115" w:rsidP="00A22115">
      <w:pPr>
        <w:pStyle w:val="Style8"/>
        <w:widowControl/>
        <w:ind w:left="48"/>
        <w:jc w:val="right"/>
        <w:rPr>
          <w:rStyle w:val="FontStyle112"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Приложение 5 към </w:t>
      </w:r>
      <w:r w:rsidR="00214B72">
        <w:rPr>
          <w:b/>
          <w:bCs/>
        </w:rPr>
        <w:t>т</w:t>
      </w:r>
      <w:r>
        <w:rPr>
          <w:b/>
          <w:bCs/>
        </w:rPr>
        <w:t>.</w:t>
      </w:r>
      <w:r>
        <w:rPr>
          <w:rStyle w:val="FontStyle123"/>
        </w:rPr>
        <w:t xml:space="preserve">IX </w:t>
      </w:r>
      <w:r w:rsidRPr="002B0B7A">
        <w:rPr>
          <w:rStyle w:val="FontStyle123"/>
          <w:sz w:val="24"/>
          <w:szCs w:val="24"/>
        </w:rPr>
        <w:t>от</w:t>
      </w:r>
      <w:r>
        <w:t>М</w:t>
      </w:r>
      <w:r w:rsidRPr="00982FE5">
        <w:rPr>
          <w:rStyle w:val="FontStyle112"/>
          <w:sz w:val="24"/>
          <w:szCs w:val="24"/>
        </w:rPr>
        <w:t>етодиказа изготвяне на областна здравна карта</w:t>
      </w:r>
      <w:r>
        <w:rPr>
          <w:rStyle w:val="FontStyle112"/>
          <w:sz w:val="24"/>
          <w:szCs w:val="24"/>
        </w:rPr>
        <w:t xml:space="preserve">. </w:t>
      </w:r>
    </w:p>
    <w:p w:rsidR="00A22115" w:rsidRDefault="00A22115" w:rsidP="00A22115">
      <w:pPr>
        <w:pStyle w:val="Style14"/>
        <w:widowControl/>
        <w:spacing w:line="240" w:lineRule="exact"/>
        <w:ind w:left="864" w:firstLine="0"/>
        <w:jc w:val="left"/>
      </w:pPr>
    </w:p>
    <w:p w:rsidR="009361E4" w:rsidRDefault="009361E4" w:rsidP="00A22115">
      <w:pPr>
        <w:pStyle w:val="Style14"/>
        <w:widowControl/>
        <w:spacing w:line="240" w:lineRule="exact"/>
        <w:ind w:left="864" w:firstLine="0"/>
        <w:jc w:val="left"/>
      </w:pPr>
    </w:p>
    <w:p w:rsidR="009361E4" w:rsidRDefault="009361E4" w:rsidP="00A22115">
      <w:pPr>
        <w:pStyle w:val="Style14"/>
        <w:widowControl/>
        <w:spacing w:line="240" w:lineRule="exact"/>
        <w:ind w:left="864" w:firstLine="0"/>
        <w:jc w:val="left"/>
      </w:pPr>
    </w:p>
    <w:p w:rsidR="009361E4" w:rsidRPr="00982FE5" w:rsidRDefault="009361E4" w:rsidP="00A22115">
      <w:pPr>
        <w:pStyle w:val="Style14"/>
        <w:widowControl/>
        <w:spacing w:line="240" w:lineRule="exact"/>
        <w:ind w:left="864" w:firstLine="0"/>
        <w:jc w:val="left"/>
      </w:pPr>
    </w:p>
    <w:p w:rsidR="007450CD" w:rsidRPr="009361E4" w:rsidRDefault="009361E4" w:rsidP="00895CED">
      <w:pPr>
        <w:jc w:val="both"/>
        <w:rPr>
          <w:sz w:val="20"/>
          <w:szCs w:val="20"/>
        </w:rPr>
      </w:pPr>
      <w:r w:rsidRPr="009361E4">
        <w:rPr>
          <w:rStyle w:val="FontStyle113"/>
          <w:b/>
          <w:sz w:val="20"/>
          <w:szCs w:val="20"/>
        </w:rPr>
        <w:t>НЕОБХОДИМОСТ ОТ ПРЕСТРУКТУРИРАНЕ НА ЛЕЧЕБНИТЕ ЗАВЕДЕНИЯ ИЛИ ЗА ПРЕДПРИЕМАНЕ НА ДРУГИ МЕРКИ ПО СЪЗДАВАНЕ, ЗАКРИВАНЕ ИЛИ ОПТИМИЗИРАНЕ НА ЛЕЧЕБНИТЕ ЗАВЕДЕНИЯ В ОБЛАСТТА ЗАЕДНО СЪС СЪОТВЕТНИТЕ ПРЕДЛОЖЕНИЯ ЗА ПРЕСТРУКТУРИРАНЕ НА ЛЕЧЕБНИТЕ ЗАВЕДЕНИЯ ЗА БОЛНИЧНА ПОМОЩ В РЕЗУЛТАТ НА ИЗВЪРШЕНИЯ АНАЛИЗ</w:t>
      </w:r>
      <w:r w:rsidRPr="009361E4">
        <w:rPr>
          <w:rStyle w:val="FontStyle113"/>
          <w:sz w:val="20"/>
          <w:szCs w:val="20"/>
        </w:rPr>
        <w:t>.</w:t>
      </w:r>
    </w:p>
    <w:p w:rsidR="009361E4" w:rsidRDefault="009361E4" w:rsidP="00895CED">
      <w:pPr>
        <w:jc w:val="both"/>
        <w:rPr>
          <w:sz w:val="24"/>
        </w:rPr>
      </w:pPr>
    </w:p>
    <w:p w:rsidR="006939E9" w:rsidRPr="006939E9" w:rsidRDefault="006939E9" w:rsidP="00895CED">
      <w:pPr>
        <w:jc w:val="both"/>
        <w:rPr>
          <w:sz w:val="24"/>
          <w:lang w:val="en-GB"/>
        </w:rPr>
      </w:pPr>
    </w:p>
    <w:p w:rsidR="00CE34A1" w:rsidRDefault="00C968AA" w:rsidP="00C968AA">
      <w:pPr>
        <w:jc w:val="both"/>
        <w:rPr>
          <w:sz w:val="24"/>
        </w:rPr>
      </w:pPr>
      <w:r w:rsidRPr="002734FA">
        <w:rPr>
          <w:sz w:val="24"/>
        </w:rPr>
        <w:t xml:space="preserve">При планиране на потребностите от легла за болнично лечение </w:t>
      </w:r>
      <w:r w:rsidRPr="002734FA">
        <w:rPr>
          <w:b/>
          <w:sz w:val="24"/>
        </w:rPr>
        <w:t>по видове</w:t>
      </w:r>
      <w:r w:rsidRPr="002734FA">
        <w:rPr>
          <w:sz w:val="24"/>
        </w:rPr>
        <w:t xml:space="preserve"> приемаме за оптимална</w:t>
      </w:r>
      <w:r w:rsidR="00902341">
        <w:rPr>
          <w:sz w:val="24"/>
        </w:rPr>
        <w:t xml:space="preserve"> </w:t>
      </w:r>
      <w:r w:rsidRPr="002734FA">
        <w:rPr>
          <w:sz w:val="24"/>
        </w:rPr>
        <w:t xml:space="preserve">осигуреност </w:t>
      </w:r>
      <w:r w:rsidRPr="002734FA">
        <w:rPr>
          <w:b/>
          <w:sz w:val="24"/>
        </w:rPr>
        <w:t>4,</w:t>
      </w:r>
      <w:r>
        <w:rPr>
          <w:b/>
          <w:sz w:val="24"/>
        </w:rPr>
        <w:t>0</w:t>
      </w:r>
      <w:r w:rsidRPr="002734FA">
        <w:rPr>
          <w:b/>
          <w:sz w:val="24"/>
        </w:rPr>
        <w:t xml:space="preserve"> на 1000</w:t>
      </w:r>
      <w:r w:rsidRPr="002734FA">
        <w:rPr>
          <w:sz w:val="24"/>
        </w:rPr>
        <w:t xml:space="preserve"> за населението на област  Добрич  - 182 808 души</w:t>
      </w:r>
      <w:r w:rsidR="004E4AFF">
        <w:rPr>
          <w:sz w:val="24"/>
        </w:rPr>
        <w:t xml:space="preserve"> – </w:t>
      </w:r>
      <w:r w:rsidR="004E4AFF" w:rsidRPr="004E4AFF">
        <w:rPr>
          <w:b/>
          <w:sz w:val="24"/>
        </w:rPr>
        <w:t>731 легла</w:t>
      </w:r>
      <w:r w:rsidRPr="002734FA">
        <w:rPr>
          <w:sz w:val="24"/>
        </w:rPr>
        <w:t>.</w:t>
      </w:r>
      <w:r w:rsidR="00902341">
        <w:rPr>
          <w:sz w:val="24"/>
        </w:rPr>
        <w:t xml:space="preserve"> </w:t>
      </w:r>
      <w:r w:rsidR="00CE34A1">
        <w:rPr>
          <w:sz w:val="24"/>
        </w:rPr>
        <w:t xml:space="preserve">След извършена корекция с различните </w:t>
      </w:r>
      <w:r w:rsidR="009818C8">
        <w:rPr>
          <w:sz w:val="24"/>
        </w:rPr>
        <w:t xml:space="preserve">интегрални коригиращи коефициенти се получава общ брой легла – </w:t>
      </w:r>
      <w:r w:rsidR="009818C8" w:rsidRPr="004E4AFF">
        <w:rPr>
          <w:b/>
          <w:sz w:val="24"/>
        </w:rPr>
        <w:t xml:space="preserve">1072 </w:t>
      </w:r>
      <w:r w:rsidR="009818C8">
        <w:rPr>
          <w:sz w:val="24"/>
        </w:rPr>
        <w:t>за областта.</w:t>
      </w:r>
    </w:p>
    <w:p w:rsidR="00CE34A1" w:rsidRDefault="00CE34A1" w:rsidP="00C968AA">
      <w:pPr>
        <w:jc w:val="both"/>
        <w:rPr>
          <w:sz w:val="24"/>
        </w:rPr>
      </w:pPr>
      <w:r>
        <w:rPr>
          <w:sz w:val="24"/>
        </w:rPr>
        <w:t xml:space="preserve">Общия </w:t>
      </w:r>
      <w:r w:rsidR="009818C8">
        <w:rPr>
          <w:sz w:val="24"/>
        </w:rPr>
        <w:t>брой</w:t>
      </w:r>
      <w:r>
        <w:rPr>
          <w:sz w:val="24"/>
        </w:rPr>
        <w:t xml:space="preserve"> легла са на осигуреност </w:t>
      </w:r>
      <w:r w:rsidRPr="009818C8">
        <w:rPr>
          <w:b/>
          <w:sz w:val="24"/>
        </w:rPr>
        <w:t>5,8 на 1000</w:t>
      </w:r>
      <w:r>
        <w:rPr>
          <w:sz w:val="24"/>
        </w:rPr>
        <w:t xml:space="preserve"> за населението от областта.</w:t>
      </w:r>
    </w:p>
    <w:p w:rsidR="00630D49" w:rsidRDefault="00630D49" w:rsidP="00C968AA">
      <w:pPr>
        <w:jc w:val="both"/>
        <w:rPr>
          <w:sz w:val="24"/>
        </w:rPr>
      </w:pPr>
    </w:p>
    <w:p w:rsidR="00BA4F45" w:rsidRDefault="00BA4F45" w:rsidP="00C968AA">
      <w:pPr>
        <w:jc w:val="both"/>
        <w:rPr>
          <w:sz w:val="24"/>
        </w:rPr>
      </w:pPr>
    </w:p>
    <w:p w:rsidR="00440834" w:rsidRDefault="00440834" w:rsidP="00C968AA">
      <w:pPr>
        <w:jc w:val="both"/>
        <w:rPr>
          <w:sz w:val="24"/>
        </w:rPr>
      </w:pPr>
      <w:r w:rsidRPr="00E31796">
        <w:rPr>
          <w:b/>
          <w:sz w:val="24"/>
          <w:u w:val="single"/>
        </w:rPr>
        <w:t>Броят</w:t>
      </w:r>
      <w:r w:rsidR="00902341">
        <w:rPr>
          <w:b/>
          <w:sz w:val="24"/>
          <w:u w:val="single"/>
        </w:rPr>
        <w:t xml:space="preserve"> </w:t>
      </w:r>
      <w:r w:rsidRPr="00E31796">
        <w:rPr>
          <w:b/>
          <w:sz w:val="24"/>
          <w:u w:val="single"/>
        </w:rPr>
        <w:t>на съществуващите легла</w:t>
      </w:r>
      <w:r>
        <w:rPr>
          <w:sz w:val="24"/>
        </w:rPr>
        <w:t xml:space="preserve"> за болнично лечение</w:t>
      </w:r>
      <w:r w:rsidR="00902341">
        <w:rPr>
          <w:sz w:val="24"/>
        </w:rPr>
        <w:t xml:space="preserve"> </w:t>
      </w:r>
      <w:r w:rsidR="00543DD0" w:rsidRPr="00657A30">
        <w:rPr>
          <w:b/>
          <w:sz w:val="24"/>
        </w:rPr>
        <w:t>по видове</w:t>
      </w:r>
      <w:r w:rsidR="00543DD0">
        <w:rPr>
          <w:sz w:val="24"/>
        </w:rPr>
        <w:t>, в област Добрич</w:t>
      </w:r>
      <w:r>
        <w:rPr>
          <w:sz w:val="24"/>
        </w:rPr>
        <w:t xml:space="preserve"> е:</w:t>
      </w:r>
    </w:p>
    <w:p w:rsidR="00440834" w:rsidRDefault="00440834" w:rsidP="00C968AA">
      <w:pPr>
        <w:jc w:val="both"/>
        <w:rPr>
          <w:sz w:val="24"/>
        </w:rPr>
      </w:pPr>
      <w:r>
        <w:rPr>
          <w:sz w:val="24"/>
        </w:rPr>
        <w:t xml:space="preserve">Активни </w:t>
      </w:r>
      <w:r w:rsidR="00BA4F45">
        <w:rPr>
          <w:sz w:val="24"/>
        </w:rPr>
        <w:t>–</w:t>
      </w:r>
      <w:r w:rsidRPr="009D25F3">
        <w:rPr>
          <w:sz w:val="24"/>
        </w:rPr>
        <w:t>454</w:t>
      </w:r>
      <w:r w:rsidR="00BA4F45">
        <w:rPr>
          <w:sz w:val="24"/>
        </w:rPr>
        <w:t xml:space="preserve"> в т</w:t>
      </w:r>
      <w:r w:rsidR="009D25F3">
        <w:rPr>
          <w:sz w:val="24"/>
        </w:rPr>
        <w:t>.</w:t>
      </w:r>
      <w:r w:rsidR="00BA4F45">
        <w:rPr>
          <w:sz w:val="24"/>
        </w:rPr>
        <w:t>число</w:t>
      </w:r>
    </w:p>
    <w:p w:rsidR="00BA4F45" w:rsidRDefault="00BA4F45" w:rsidP="00C968AA">
      <w:pPr>
        <w:jc w:val="both"/>
        <w:rPr>
          <w:sz w:val="24"/>
        </w:rPr>
      </w:pPr>
      <w:r>
        <w:rPr>
          <w:sz w:val="24"/>
        </w:rPr>
        <w:t>Интензивни - 8</w:t>
      </w:r>
    </w:p>
    <w:p w:rsidR="00440834" w:rsidRDefault="00BA4F45" w:rsidP="00C968AA">
      <w:pPr>
        <w:jc w:val="both"/>
        <w:rPr>
          <w:sz w:val="24"/>
        </w:rPr>
      </w:pPr>
      <w:r>
        <w:rPr>
          <w:sz w:val="24"/>
        </w:rPr>
        <w:t>Терапевтични - 236</w:t>
      </w:r>
    </w:p>
    <w:p w:rsidR="00440834" w:rsidRDefault="00BA4F45" w:rsidP="00C968AA">
      <w:pPr>
        <w:jc w:val="both"/>
        <w:rPr>
          <w:sz w:val="24"/>
        </w:rPr>
      </w:pPr>
      <w:r>
        <w:rPr>
          <w:sz w:val="24"/>
        </w:rPr>
        <w:t>Хирургични – 91</w:t>
      </w:r>
    </w:p>
    <w:p w:rsidR="00BA4F45" w:rsidRDefault="00BA4F45" w:rsidP="00C968AA">
      <w:pPr>
        <w:jc w:val="both"/>
        <w:rPr>
          <w:sz w:val="24"/>
        </w:rPr>
      </w:pPr>
      <w:r>
        <w:rPr>
          <w:sz w:val="24"/>
        </w:rPr>
        <w:t>Педиатрични – 71</w:t>
      </w:r>
    </w:p>
    <w:p w:rsidR="00BA4F45" w:rsidRDefault="00BA4F45" w:rsidP="00C968AA">
      <w:pPr>
        <w:jc w:val="both"/>
        <w:rPr>
          <w:sz w:val="24"/>
        </w:rPr>
      </w:pPr>
      <w:r>
        <w:rPr>
          <w:sz w:val="24"/>
        </w:rPr>
        <w:t>АГ - 48</w:t>
      </w:r>
    </w:p>
    <w:p w:rsidR="00440834" w:rsidRDefault="00BA4F45" w:rsidP="00C968AA">
      <w:pPr>
        <w:jc w:val="both"/>
        <w:rPr>
          <w:sz w:val="24"/>
        </w:rPr>
      </w:pPr>
      <w:r>
        <w:rPr>
          <w:sz w:val="24"/>
        </w:rPr>
        <w:t>Други   - 258 в т.число</w:t>
      </w:r>
    </w:p>
    <w:p w:rsidR="00E55977" w:rsidRPr="00005D9A" w:rsidRDefault="00E55977" w:rsidP="00E55977">
      <w:pPr>
        <w:jc w:val="both"/>
        <w:rPr>
          <w:sz w:val="24"/>
        </w:rPr>
      </w:pPr>
      <w:r>
        <w:rPr>
          <w:color w:val="000000"/>
          <w:sz w:val="24"/>
          <w:lang w:eastAsia="bg-BG"/>
        </w:rPr>
        <w:t>Д</w:t>
      </w:r>
      <w:r w:rsidRPr="00005D9A">
        <w:rPr>
          <w:color w:val="000000"/>
          <w:sz w:val="24"/>
          <w:lang w:eastAsia="bg-BG"/>
        </w:rPr>
        <w:t>ългосрочни грижи</w:t>
      </w:r>
      <w:r>
        <w:rPr>
          <w:color w:val="000000"/>
          <w:sz w:val="24"/>
          <w:lang w:eastAsia="bg-BG"/>
        </w:rPr>
        <w:t xml:space="preserve"> -  </w:t>
      </w:r>
    </w:p>
    <w:p w:rsidR="00440834" w:rsidRDefault="00BA4F45" w:rsidP="00C968AA">
      <w:pPr>
        <w:jc w:val="both"/>
        <w:rPr>
          <w:sz w:val="24"/>
        </w:rPr>
      </w:pPr>
      <w:r>
        <w:rPr>
          <w:sz w:val="24"/>
        </w:rPr>
        <w:t>Психиатрични - 180</w:t>
      </w:r>
    </w:p>
    <w:p w:rsidR="00440834" w:rsidRPr="00BA4F45" w:rsidRDefault="00BA4F45" w:rsidP="00C968AA">
      <w:pPr>
        <w:jc w:val="both"/>
        <w:rPr>
          <w:sz w:val="24"/>
        </w:rPr>
      </w:pPr>
      <w:r>
        <w:rPr>
          <w:color w:val="000000"/>
          <w:sz w:val="24"/>
          <w:lang w:eastAsia="bg-BG"/>
        </w:rPr>
        <w:t>Ф</w:t>
      </w:r>
      <w:r w:rsidRPr="00BA4F45">
        <w:rPr>
          <w:color w:val="000000"/>
          <w:sz w:val="24"/>
          <w:lang w:eastAsia="bg-BG"/>
        </w:rPr>
        <w:t>изиотерапия и рехабилитация</w:t>
      </w:r>
      <w:r>
        <w:rPr>
          <w:color w:val="000000"/>
          <w:sz w:val="24"/>
          <w:lang w:eastAsia="bg-BG"/>
        </w:rPr>
        <w:t xml:space="preserve"> - 78</w:t>
      </w:r>
    </w:p>
    <w:p w:rsidR="00440834" w:rsidRDefault="00BA4F45" w:rsidP="00C968AA">
      <w:pPr>
        <w:jc w:val="both"/>
        <w:rPr>
          <w:b/>
          <w:sz w:val="24"/>
        </w:rPr>
      </w:pPr>
      <w:r>
        <w:rPr>
          <w:sz w:val="24"/>
        </w:rPr>
        <w:t xml:space="preserve">Общ брой легла </w:t>
      </w:r>
      <w:r w:rsidR="001F2E34">
        <w:rPr>
          <w:sz w:val="24"/>
        </w:rPr>
        <w:t>–</w:t>
      </w:r>
      <w:r w:rsidRPr="00E31796">
        <w:rPr>
          <w:b/>
          <w:sz w:val="24"/>
        </w:rPr>
        <w:t>712</w:t>
      </w:r>
    </w:p>
    <w:p w:rsidR="00630D49" w:rsidRDefault="00630D49" w:rsidP="00C968AA">
      <w:pPr>
        <w:jc w:val="both"/>
        <w:rPr>
          <w:b/>
          <w:sz w:val="24"/>
        </w:rPr>
      </w:pPr>
    </w:p>
    <w:p w:rsidR="00543DD0" w:rsidRDefault="00543DD0" w:rsidP="00C968AA">
      <w:pPr>
        <w:jc w:val="both"/>
        <w:rPr>
          <w:b/>
          <w:sz w:val="24"/>
        </w:rPr>
      </w:pPr>
    </w:p>
    <w:p w:rsidR="0013676A" w:rsidRPr="008E784D" w:rsidRDefault="0013676A" w:rsidP="0013676A">
      <w:pPr>
        <w:jc w:val="both"/>
        <w:rPr>
          <w:sz w:val="24"/>
        </w:rPr>
      </w:pPr>
      <w:r w:rsidRPr="0013676A">
        <w:rPr>
          <w:sz w:val="24"/>
        </w:rPr>
        <w:t>Разпределени</w:t>
      </w:r>
      <w:r w:rsidR="00902341">
        <w:rPr>
          <w:sz w:val="24"/>
        </w:rPr>
        <w:t xml:space="preserve"> </w:t>
      </w:r>
      <w:r w:rsidRPr="009D25F3">
        <w:rPr>
          <w:rStyle w:val="FontStyle113"/>
          <w:b/>
          <w:sz w:val="24"/>
          <w:szCs w:val="24"/>
        </w:rPr>
        <w:t>по нива на компетентност</w:t>
      </w:r>
      <w:r w:rsidR="00902341">
        <w:rPr>
          <w:rStyle w:val="FontStyle113"/>
          <w:b/>
          <w:sz w:val="24"/>
          <w:szCs w:val="24"/>
        </w:rPr>
        <w:t xml:space="preserve">, </w:t>
      </w:r>
      <w:r w:rsidR="00F113DF">
        <w:rPr>
          <w:rStyle w:val="FontStyle113"/>
          <w:sz w:val="24"/>
          <w:szCs w:val="24"/>
        </w:rPr>
        <w:t xml:space="preserve">съответно </w:t>
      </w:r>
      <w:r>
        <w:rPr>
          <w:rStyle w:val="FontStyle113"/>
          <w:sz w:val="24"/>
          <w:szCs w:val="24"/>
        </w:rPr>
        <w:t xml:space="preserve">329 от </w:t>
      </w:r>
      <w:r>
        <w:rPr>
          <w:rStyle w:val="FontStyle113"/>
          <w:sz w:val="24"/>
          <w:szCs w:val="24"/>
          <w:lang w:val="en-US"/>
        </w:rPr>
        <w:t>I</w:t>
      </w:r>
      <w:r w:rsidR="00902341">
        <w:rPr>
          <w:rStyle w:val="FontStyle113"/>
          <w:sz w:val="24"/>
          <w:szCs w:val="24"/>
        </w:rPr>
        <w:t xml:space="preserve"> </w:t>
      </w:r>
      <w:r w:rsidRPr="001F2E34">
        <w:rPr>
          <w:rStyle w:val="FontStyle113"/>
          <w:sz w:val="24"/>
          <w:szCs w:val="24"/>
        </w:rPr>
        <w:t xml:space="preserve">ниво </w:t>
      </w:r>
      <w:r>
        <w:rPr>
          <w:rStyle w:val="FontStyle113"/>
          <w:sz w:val="24"/>
          <w:szCs w:val="24"/>
        </w:rPr>
        <w:t>, 298 от</w:t>
      </w:r>
      <w:r w:rsidR="00902341">
        <w:rPr>
          <w:rStyle w:val="FontStyle113"/>
          <w:sz w:val="24"/>
          <w:szCs w:val="24"/>
        </w:rPr>
        <w:t xml:space="preserve"> </w:t>
      </w:r>
      <w:r w:rsidRPr="009D25F3">
        <w:rPr>
          <w:rStyle w:val="FontStyle113"/>
          <w:sz w:val="24"/>
          <w:szCs w:val="24"/>
          <w:lang w:val="en-US"/>
        </w:rPr>
        <w:t>II</w:t>
      </w:r>
      <w:r>
        <w:rPr>
          <w:rStyle w:val="FontStyle113"/>
          <w:sz w:val="24"/>
          <w:szCs w:val="24"/>
        </w:rPr>
        <w:t xml:space="preserve"> ниво и 85 от</w:t>
      </w:r>
      <w:r w:rsidRPr="009D25F3">
        <w:rPr>
          <w:rStyle w:val="FontStyle113"/>
          <w:sz w:val="24"/>
          <w:szCs w:val="24"/>
          <w:lang w:val="en-US"/>
        </w:rPr>
        <w:t>III</w:t>
      </w:r>
      <w:r w:rsidR="00902341">
        <w:rPr>
          <w:rStyle w:val="FontStyle113"/>
          <w:sz w:val="24"/>
          <w:szCs w:val="24"/>
        </w:rPr>
        <w:t xml:space="preserve"> </w:t>
      </w:r>
      <w:r>
        <w:rPr>
          <w:rStyle w:val="FontStyle113"/>
          <w:sz w:val="24"/>
          <w:szCs w:val="24"/>
        </w:rPr>
        <w:t>ниво</w:t>
      </w:r>
      <w:r w:rsidR="00902341">
        <w:rPr>
          <w:rStyle w:val="FontStyle113"/>
          <w:sz w:val="24"/>
          <w:szCs w:val="24"/>
        </w:rPr>
        <w:t xml:space="preserve"> </w:t>
      </w:r>
      <w:r w:rsidRPr="001F2E34">
        <w:rPr>
          <w:rStyle w:val="FontStyle113"/>
          <w:sz w:val="24"/>
          <w:szCs w:val="24"/>
        </w:rPr>
        <w:t>на компетентност</w:t>
      </w:r>
      <w:r>
        <w:rPr>
          <w:rStyle w:val="FontStyle113"/>
          <w:sz w:val="24"/>
          <w:szCs w:val="24"/>
        </w:rPr>
        <w:t>.</w:t>
      </w:r>
    </w:p>
    <w:p w:rsidR="008E784D" w:rsidRDefault="009D25F3" w:rsidP="0069780E">
      <w:pPr>
        <w:jc w:val="both"/>
        <w:rPr>
          <w:sz w:val="24"/>
        </w:rPr>
      </w:pPr>
      <w:r w:rsidRPr="009D25F3">
        <w:rPr>
          <w:rStyle w:val="FontStyle113"/>
          <w:sz w:val="24"/>
          <w:szCs w:val="24"/>
        </w:rPr>
        <w:t xml:space="preserve">Разпределението </w:t>
      </w:r>
      <w:r w:rsidR="00543DD0">
        <w:rPr>
          <w:rStyle w:val="FontStyle113"/>
          <w:sz w:val="24"/>
          <w:szCs w:val="24"/>
        </w:rPr>
        <w:t>на съществуващите легла</w:t>
      </w:r>
      <w:r w:rsidR="00902341">
        <w:rPr>
          <w:rStyle w:val="FontStyle113"/>
          <w:sz w:val="24"/>
          <w:szCs w:val="24"/>
        </w:rPr>
        <w:t xml:space="preserve"> </w:t>
      </w:r>
      <w:r w:rsidR="00010E6D" w:rsidRPr="0069780E">
        <w:rPr>
          <w:rStyle w:val="FontStyle113"/>
          <w:b/>
          <w:sz w:val="24"/>
          <w:szCs w:val="24"/>
        </w:rPr>
        <w:t>по лечебни заведения</w:t>
      </w:r>
      <w:r w:rsidR="00902341">
        <w:rPr>
          <w:rStyle w:val="FontStyle113"/>
          <w:b/>
          <w:sz w:val="24"/>
          <w:szCs w:val="24"/>
        </w:rPr>
        <w:t xml:space="preserve"> </w:t>
      </w:r>
      <w:r w:rsidR="0069780E">
        <w:rPr>
          <w:sz w:val="24"/>
        </w:rPr>
        <w:t xml:space="preserve">е </w:t>
      </w:r>
      <w:r w:rsidR="00F113DF">
        <w:rPr>
          <w:sz w:val="24"/>
        </w:rPr>
        <w:t>следното</w:t>
      </w:r>
      <w:r w:rsidR="0069780E">
        <w:rPr>
          <w:sz w:val="24"/>
        </w:rPr>
        <w:t>:</w:t>
      </w:r>
    </w:p>
    <w:p w:rsidR="0069780E" w:rsidRDefault="0069780E" w:rsidP="0069780E">
      <w:pPr>
        <w:jc w:val="both"/>
        <w:rPr>
          <w:sz w:val="24"/>
        </w:rPr>
      </w:pPr>
      <w:r>
        <w:rPr>
          <w:sz w:val="24"/>
        </w:rPr>
        <w:t xml:space="preserve">МБАЛ Добрич </w:t>
      </w:r>
      <w:r w:rsidR="00E14F0E">
        <w:rPr>
          <w:sz w:val="24"/>
        </w:rPr>
        <w:t xml:space="preserve">с </w:t>
      </w:r>
      <w:r>
        <w:rPr>
          <w:sz w:val="24"/>
        </w:rPr>
        <w:t>общ брой легла 320</w:t>
      </w:r>
      <w:r w:rsidR="00E14F0E">
        <w:rPr>
          <w:sz w:val="24"/>
        </w:rPr>
        <w:t>,</w:t>
      </w:r>
      <w:r w:rsidR="00902341">
        <w:rPr>
          <w:sz w:val="24"/>
        </w:rPr>
        <w:t xml:space="preserve"> </w:t>
      </w:r>
      <w:r w:rsidR="008E784D">
        <w:rPr>
          <w:sz w:val="24"/>
        </w:rPr>
        <w:t>от които</w:t>
      </w:r>
      <w:r w:rsidR="00E14F0E">
        <w:rPr>
          <w:sz w:val="24"/>
        </w:rPr>
        <w:t xml:space="preserve"> терапевтични -</w:t>
      </w:r>
      <w:r w:rsidR="00902341">
        <w:rPr>
          <w:sz w:val="24"/>
        </w:rPr>
        <w:t xml:space="preserve"> </w:t>
      </w:r>
      <w:r w:rsidR="00E14F0E">
        <w:rPr>
          <w:sz w:val="24"/>
        </w:rPr>
        <w:t>164,хирургични -</w:t>
      </w:r>
      <w:r w:rsidR="00902341">
        <w:rPr>
          <w:sz w:val="24"/>
        </w:rPr>
        <w:t xml:space="preserve"> </w:t>
      </w:r>
      <w:r w:rsidR="00E14F0E">
        <w:rPr>
          <w:sz w:val="24"/>
        </w:rPr>
        <w:t>67, педиатрични -</w:t>
      </w:r>
      <w:r w:rsidR="00902341">
        <w:rPr>
          <w:sz w:val="24"/>
        </w:rPr>
        <w:t xml:space="preserve"> </w:t>
      </w:r>
      <w:r w:rsidR="00E14F0E">
        <w:rPr>
          <w:sz w:val="24"/>
        </w:rPr>
        <w:t>45, АГ- 28, други</w:t>
      </w:r>
      <w:r w:rsidR="00902341">
        <w:rPr>
          <w:sz w:val="24"/>
        </w:rPr>
        <w:t xml:space="preserve"> </w:t>
      </w:r>
      <w:r w:rsidR="00E14F0E">
        <w:rPr>
          <w:sz w:val="24"/>
        </w:rPr>
        <w:t>-</w:t>
      </w:r>
      <w:r w:rsidR="00902341">
        <w:rPr>
          <w:sz w:val="24"/>
        </w:rPr>
        <w:t xml:space="preserve"> </w:t>
      </w:r>
      <w:r w:rsidR="00E14F0E">
        <w:rPr>
          <w:sz w:val="24"/>
        </w:rPr>
        <w:t>8.</w:t>
      </w:r>
    </w:p>
    <w:p w:rsidR="00543DD0" w:rsidRDefault="00E14F0E" w:rsidP="00543DD0">
      <w:pPr>
        <w:jc w:val="both"/>
        <w:rPr>
          <w:sz w:val="24"/>
        </w:rPr>
      </w:pPr>
      <w:r>
        <w:rPr>
          <w:sz w:val="24"/>
        </w:rPr>
        <w:t>МБАЛ Балчик</w:t>
      </w:r>
      <w:r w:rsidR="00902341">
        <w:rPr>
          <w:sz w:val="24"/>
        </w:rPr>
        <w:t xml:space="preserve"> </w:t>
      </w:r>
      <w:r w:rsidR="00543DD0">
        <w:rPr>
          <w:sz w:val="24"/>
        </w:rPr>
        <w:t>с общ брой легла 92,</w:t>
      </w:r>
      <w:r w:rsidR="00902341">
        <w:rPr>
          <w:sz w:val="24"/>
        </w:rPr>
        <w:t xml:space="preserve"> </w:t>
      </w:r>
      <w:r w:rsidR="00543DD0">
        <w:rPr>
          <w:sz w:val="24"/>
        </w:rPr>
        <w:t>от които терапевтични -</w:t>
      </w:r>
      <w:r w:rsidR="00902341">
        <w:rPr>
          <w:sz w:val="24"/>
        </w:rPr>
        <w:t xml:space="preserve"> </w:t>
      </w:r>
      <w:r w:rsidR="000018A0">
        <w:rPr>
          <w:sz w:val="24"/>
        </w:rPr>
        <w:t>43</w:t>
      </w:r>
      <w:r w:rsidR="00543DD0">
        <w:rPr>
          <w:sz w:val="24"/>
        </w:rPr>
        <w:t>,хирургични -</w:t>
      </w:r>
      <w:r w:rsidR="00902341">
        <w:rPr>
          <w:sz w:val="24"/>
        </w:rPr>
        <w:t xml:space="preserve"> </w:t>
      </w:r>
      <w:r w:rsidR="000018A0">
        <w:rPr>
          <w:sz w:val="24"/>
        </w:rPr>
        <w:t>14</w:t>
      </w:r>
      <w:r w:rsidR="00543DD0">
        <w:rPr>
          <w:sz w:val="24"/>
        </w:rPr>
        <w:t>, педиатрични -</w:t>
      </w:r>
      <w:r w:rsidR="000018A0">
        <w:rPr>
          <w:sz w:val="24"/>
        </w:rPr>
        <w:t>14</w:t>
      </w:r>
      <w:r w:rsidR="00543DD0">
        <w:rPr>
          <w:sz w:val="24"/>
        </w:rPr>
        <w:t>, АГ</w:t>
      </w:r>
      <w:r w:rsidR="00902341">
        <w:rPr>
          <w:sz w:val="24"/>
        </w:rPr>
        <w:t xml:space="preserve"> </w:t>
      </w:r>
      <w:r w:rsidR="00543DD0">
        <w:rPr>
          <w:sz w:val="24"/>
        </w:rPr>
        <w:t xml:space="preserve">- </w:t>
      </w:r>
      <w:r w:rsidR="000018A0">
        <w:rPr>
          <w:sz w:val="24"/>
        </w:rPr>
        <w:t>11</w:t>
      </w:r>
      <w:r w:rsidR="00543DD0">
        <w:rPr>
          <w:sz w:val="24"/>
        </w:rPr>
        <w:t>, други</w:t>
      </w:r>
      <w:r w:rsidR="00902341">
        <w:rPr>
          <w:sz w:val="24"/>
        </w:rPr>
        <w:t xml:space="preserve"> </w:t>
      </w:r>
      <w:r w:rsidR="00543DD0">
        <w:rPr>
          <w:sz w:val="24"/>
        </w:rPr>
        <w:t>-</w:t>
      </w:r>
      <w:r w:rsidR="00902341">
        <w:rPr>
          <w:sz w:val="24"/>
        </w:rPr>
        <w:t xml:space="preserve"> </w:t>
      </w:r>
      <w:r w:rsidR="000018A0">
        <w:rPr>
          <w:sz w:val="24"/>
        </w:rPr>
        <w:t>10</w:t>
      </w:r>
      <w:r w:rsidR="00543DD0">
        <w:rPr>
          <w:sz w:val="24"/>
        </w:rPr>
        <w:t>.</w:t>
      </w:r>
    </w:p>
    <w:p w:rsidR="000018A0" w:rsidRDefault="000018A0" w:rsidP="000018A0">
      <w:pPr>
        <w:jc w:val="both"/>
        <w:rPr>
          <w:sz w:val="24"/>
        </w:rPr>
      </w:pPr>
      <w:r>
        <w:rPr>
          <w:sz w:val="24"/>
        </w:rPr>
        <w:t>МБАЛ Каварна</w:t>
      </w:r>
      <w:r w:rsidR="00902341">
        <w:rPr>
          <w:sz w:val="24"/>
        </w:rPr>
        <w:t xml:space="preserve"> </w:t>
      </w:r>
      <w:r>
        <w:rPr>
          <w:sz w:val="24"/>
        </w:rPr>
        <w:t>с общ брой легла 60,</w:t>
      </w:r>
      <w:r w:rsidR="00902341">
        <w:rPr>
          <w:sz w:val="24"/>
        </w:rPr>
        <w:t xml:space="preserve"> </w:t>
      </w:r>
      <w:r>
        <w:rPr>
          <w:sz w:val="24"/>
        </w:rPr>
        <w:t>от които терапевтични -</w:t>
      </w:r>
      <w:r w:rsidR="00902341">
        <w:rPr>
          <w:sz w:val="24"/>
        </w:rPr>
        <w:t xml:space="preserve"> </w:t>
      </w:r>
      <w:r>
        <w:rPr>
          <w:sz w:val="24"/>
        </w:rPr>
        <w:t>29,</w:t>
      </w:r>
      <w:r w:rsidR="00902341">
        <w:rPr>
          <w:sz w:val="24"/>
        </w:rPr>
        <w:t xml:space="preserve"> </w:t>
      </w:r>
      <w:r>
        <w:rPr>
          <w:sz w:val="24"/>
        </w:rPr>
        <w:t>хирургични -</w:t>
      </w:r>
      <w:r w:rsidR="00902341">
        <w:rPr>
          <w:sz w:val="24"/>
        </w:rPr>
        <w:t xml:space="preserve"> </w:t>
      </w:r>
      <w:r>
        <w:rPr>
          <w:sz w:val="24"/>
        </w:rPr>
        <w:t>10, педиатрични -</w:t>
      </w:r>
      <w:r w:rsidR="00902341">
        <w:rPr>
          <w:sz w:val="24"/>
        </w:rPr>
        <w:t xml:space="preserve"> </w:t>
      </w:r>
      <w:r>
        <w:rPr>
          <w:sz w:val="24"/>
        </w:rPr>
        <w:t>12, АГ</w:t>
      </w:r>
      <w:r w:rsidR="00902341">
        <w:rPr>
          <w:sz w:val="24"/>
        </w:rPr>
        <w:t xml:space="preserve"> </w:t>
      </w:r>
      <w:r>
        <w:rPr>
          <w:sz w:val="24"/>
        </w:rPr>
        <w:t>- 9</w:t>
      </w:r>
      <w:r w:rsidR="00B524E4">
        <w:rPr>
          <w:sz w:val="24"/>
        </w:rPr>
        <w:t>.</w:t>
      </w:r>
    </w:p>
    <w:p w:rsidR="00E14F0E" w:rsidRDefault="00F113DF" w:rsidP="0069780E">
      <w:pPr>
        <w:jc w:val="both"/>
        <w:rPr>
          <w:sz w:val="24"/>
        </w:rPr>
      </w:pPr>
      <w:r>
        <w:rPr>
          <w:sz w:val="24"/>
        </w:rPr>
        <w:t>ДПБ Карвуна с общ брой легла 90 – психиатрични.</w:t>
      </w:r>
    </w:p>
    <w:p w:rsidR="00F113DF" w:rsidRDefault="00F113DF" w:rsidP="0069780E">
      <w:pPr>
        <w:jc w:val="both"/>
        <w:rPr>
          <w:sz w:val="24"/>
        </w:rPr>
      </w:pPr>
      <w:r>
        <w:rPr>
          <w:sz w:val="24"/>
        </w:rPr>
        <w:t>ЦПЗ Добрич с общ брой легла 90 – психиатрични.</w:t>
      </w:r>
    </w:p>
    <w:p w:rsidR="00F113DF" w:rsidRDefault="00F113DF" w:rsidP="0069780E">
      <w:pPr>
        <w:jc w:val="both"/>
        <w:rPr>
          <w:sz w:val="24"/>
        </w:rPr>
      </w:pPr>
      <w:r>
        <w:rPr>
          <w:sz w:val="24"/>
        </w:rPr>
        <w:t>СБР Тузлата</w:t>
      </w:r>
      <w:r w:rsidR="00902341">
        <w:rPr>
          <w:sz w:val="24"/>
        </w:rPr>
        <w:t xml:space="preserve"> </w:t>
      </w:r>
      <w:r>
        <w:rPr>
          <w:sz w:val="24"/>
        </w:rPr>
        <w:t>с общ брой легла 60 –</w:t>
      </w:r>
      <w:r>
        <w:rPr>
          <w:color w:val="000000"/>
          <w:sz w:val="24"/>
          <w:lang w:eastAsia="bg-BG"/>
        </w:rPr>
        <w:t>по ф</w:t>
      </w:r>
      <w:r w:rsidRPr="00BA4F45">
        <w:rPr>
          <w:color w:val="000000"/>
          <w:sz w:val="24"/>
          <w:lang w:eastAsia="bg-BG"/>
        </w:rPr>
        <w:t>изиотерапия и рехабилитация</w:t>
      </w:r>
      <w:r>
        <w:rPr>
          <w:color w:val="000000"/>
          <w:sz w:val="24"/>
          <w:lang w:eastAsia="bg-BG"/>
        </w:rPr>
        <w:t>.</w:t>
      </w:r>
    </w:p>
    <w:p w:rsidR="00B524E4" w:rsidRDefault="00F113DF" w:rsidP="00C968AA">
      <w:pPr>
        <w:jc w:val="both"/>
        <w:rPr>
          <w:rFonts w:ascii="Calibri" w:hAnsi="Calibri"/>
          <w:bCs/>
          <w:color w:val="FFFFFF"/>
          <w:sz w:val="16"/>
          <w:szCs w:val="16"/>
          <w:lang w:eastAsia="bg-BG"/>
        </w:rPr>
      </w:pPr>
      <w:r>
        <w:rPr>
          <w:rFonts w:ascii="Calibri" w:hAnsi="Calibri"/>
          <w:bCs/>
          <w:color w:val="FFFFFF"/>
          <w:sz w:val="16"/>
          <w:szCs w:val="16"/>
          <w:lang w:eastAsia="bg-BG"/>
        </w:rPr>
        <w:t>скйлйлйлфсСБР</w:t>
      </w:r>
      <w:r w:rsidR="009D25F3" w:rsidRPr="001F2E34">
        <w:rPr>
          <w:rFonts w:ascii="Calibri" w:hAnsi="Calibri"/>
          <w:bCs/>
          <w:color w:val="FFFFFF"/>
          <w:sz w:val="16"/>
          <w:szCs w:val="16"/>
          <w:lang w:val="en-US" w:eastAsia="bg-BG"/>
        </w:rPr>
        <w:tab/>
      </w:r>
      <w:r w:rsidR="009D25F3" w:rsidRPr="001F2E34">
        <w:rPr>
          <w:rFonts w:ascii="Calibri" w:hAnsi="Calibri"/>
          <w:bCs/>
          <w:color w:val="FFFFFF"/>
          <w:sz w:val="16"/>
          <w:szCs w:val="16"/>
          <w:lang w:val="en-US" w:eastAsia="bg-BG"/>
        </w:rPr>
        <w:tab/>
      </w:r>
    </w:p>
    <w:p w:rsidR="00B524E4" w:rsidRDefault="00F113DF" w:rsidP="00C968AA">
      <w:pPr>
        <w:jc w:val="both"/>
        <w:rPr>
          <w:rFonts w:ascii="Calibri" w:hAnsi="Calibri"/>
          <w:bCs/>
          <w:color w:val="FFFFFF"/>
          <w:sz w:val="16"/>
          <w:szCs w:val="16"/>
          <w:lang w:eastAsia="bg-BG"/>
        </w:rPr>
      </w:pPr>
      <w:r>
        <w:rPr>
          <w:rFonts w:ascii="Calibri" w:hAnsi="Calibri"/>
          <w:bCs/>
          <w:color w:val="FFFFFF"/>
          <w:sz w:val="16"/>
          <w:szCs w:val="16"/>
          <w:lang w:eastAsia="bg-BG"/>
        </w:rPr>
        <w:t>С</w:t>
      </w:r>
    </w:p>
    <w:p w:rsidR="00B524E4" w:rsidRDefault="00B524E4" w:rsidP="00C968AA">
      <w:pPr>
        <w:jc w:val="both"/>
        <w:rPr>
          <w:rFonts w:ascii="Calibri" w:hAnsi="Calibri"/>
          <w:bCs/>
          <w:color w:val="FFFFFF"/>
          <w:sz w:val="16"/>
          <w:szCs w:val="16"/>
          <w:lang w:eastAsia="bg-BG"/>
        </w:rPr>
      </w:pPr>
    </w:p>
    <w:p w:rsidR="00B524E4" w:rsidRDefault="00F113DF" w:rsidP="00C968AA">
      <w:pPr>
        <w:jc w:val="both"/>
        <w:rPr>
          <w:rFonts w:ascii="Calibri" w:hAnsi="Calibri"/>
          <w:bCs/>
          <w:color w:val="FFFFFF"/>
          <w:sz w:val="16"/>
          <w:szCs w:val="16"/>
          <w:lang w:eastAsia="bg-BG"/>
        </w:rPr>
      </w:pPr>
      <w:r>
        <w:rPr>
          <w:rFonts w:ascii="Calibri" w:hAnsi="Calibri"/>
          <w:bCs/>
          <w:color w:val="FFFFFF"/>
          <w:sz w:val="16"/>
          <w:szCs w:val="16"/>
          <w:lang w:eastAsia="bg-BG"/>
        </w:rPr>
        <w:t>с</w:t>
      </w:r>
    </w:p>
    <w:p w:rsidR="00BA7C44" w:rsidRDefault="009D25F3" w:rsidP="00C968AA">
      <w:pPr>
        <w:jc w:val="both"/>
        <w:rPr>
          <w:rFonts w:ascii="Calibri" w:hAnsi="Calibri"/>
          <w:b/>
          <w:bCs/>
          <w:color w:val="FFFFFF"/>
          <w:sz w:val="16"/>
          <w:szCs w:val="16"/>
          <w:lang w:eastAsia="bg-BG"/>
        </w:rPr>
      </w:pPr>
      <w:r>
        <w:rPr>
          <w:rFonts w:ascii="Calibri" w:hAnsi="Calibri"/>
          <w:b/>
          <w:bCs/>
          <w:color w:val="FFFFFF"/>
          <w:sz w:val="16"/>
          <w:szCs w:val="16"/>
          <w:lang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eastAsia="bg-BG"/>
        </w:rPr>
        <w:tab/>
      </w:r>
    </w:p>
    <w:p w:rsidR="009D25F3" w:rsidRPr="009D25F3" w:rsidRDefault="009D25F3" w:rsidP="00C968AA">
      <w:pPr>
        <w:jc w:val="both"/>
        <w:rPr>
          <w:rStyle w:val="FontStyle113"/>
          <w:b/>
          <w:sz w:val="24"/>
          <w:szCs w:val="24"/>
        </w:rPr>
      </w:pPr>
      <w:r>
        <w:rPr>
          <w:rFonts w:ascii="Calibri" w:hAnsi="Calibri"/>
          <w:b/>
          <w:bCs/>
          <w:color w:val="FFFFFF"/>
          <w:sz w:val="16"/>
          <w:szCs w:val="16"/>
          <w:lang w:eastAsia="bg-BG"/>
        </w:rPr>
        <w:lastRenderedPageBreak/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>32</w:t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>н</w:t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  <w:r>
        <w:rPr>
          <w:rFonts w:ascii="Calibri" w:hAnsi="Calibri"/>
          <w:b/>
          <w:bCs/>
          <w:color w:val="FFFFFF"/>
          <w:sz w:val="16"/>
          <w:szCs w:val="16"/>
          <w:lang w:val="en-US" w:eastAsia="bg-BG"/>
        </w:rPr>
        <w:tab/>
      </w:r>
    </w:p>
    <w:p w:rsidR="00440834" w:rsidRPr="00005D9A" w:rsidRDefault="00005D9A" w:rsidP="00C968AA">
      <w:pPr>
        <w:jc w:val="both"/>
        <w:rPr>
          <w:b/>
          <w:sz w:val="24"/>
        </w:rPr>
      </w:pPr>
      <w:r w:rsidRPr="00E31796">
        <w:rPr>
          <w:rStyle w:val="FontStyle113"/>
          <w:b/>
          <w:sz w:val="24"/>
          <w:szCs w:val="24"/>
          <w:u w:val="single"/>
        </w:rPr>
        <w:t>И</w:t>
      </w:r>
      <w:r w:rsidR="00BA4F45" w:rsidRPr="00E31796">
        <w:rPr>
          <w:rStyle w:val="FontStyle113"/>
          <w:b/>
          <w:sz w:val="24"/>
          <w:szCs w:val="24"/>
          <w:u w:val="single"/>
        </w:rPr>
        <w:t>зчисления</w:t>
      </w:r>
      <w:r w:rsidRPr="00E31796">
        <w:rPr>
          <w:rStyle w:val="FontStyle113"/>
          <w:b/>
          <w:sz w:val="24"/>
          <w:szCs w:val="24"/>
          <w:u w:val="single"/>
        </w:rPr>
        <w:t xml:space="preserve"> по методиката </w:t>
      </w:r>
      <w:r w:rsidR="00BA4F45" w:rsidRPr="00E31796">
        <w:rPr>
          <w:rStyle w:val="FontStyle113"/>
          <w:b/>
          <w:sz w:val="24"/>
          <w:szCs w:val="24"/>
          <w:u w:val="single"/>
        </w:rPr>
        <w:t xml:space="preserve"> общ брой легла</w:t>
      </w:r>
      <w:r w:rsidR="00902341">
        <w:rPr>
          <w:rStyle w:val="FontStyle113"/>
          <w:b/>
          <w:sz w:val="24"/>
          <w:szCs w:val="24"/>
          <w:u w:val="single"/>
        </w:rPr>
        <w:t xml:space="preserve"> </w:t>
      </w:r>
      <w:r w:rsidR="00BA4F45" w:rsidRPr="00657A30">
        <w:rPr>
          <w:rStyle w:val="FontStyle113"/>
          <w:sz w:val="24"/>
          <w:szCs w:val="24"/>
        </w:rPr>
        <w:t>за болнично лечение</w:t>
      </w:r>
      <w:r w:rsidR="00BA4F45" w:rsidRPr="00005D9A">
        <w:rPr>
          <w:rStyle w:val="FontStyle113"/>
          <w:b/>
          <w:sz w:val="24"/>
          <w:szCs w:val="24"/>
        </w:rPr>
        <w:t xml:space="preserve"> по видове</w:t>
      </w:r>
      <w:r w:rsidR="00902341">
        <w:rPr>
          <w:rStyle w:val="FontStyle113"/>
          <w:b/>
          <w:sz w:val="24"/>
          <w:szCs w:val="24"/>
        </w:rPr>
        <w:t xml:space="preserve"> </w:t>
      </w:r>
      <w:r w:rsidRPr="00005D9A">
        <w:rPr>
          <w:b/>
          <w:sz w:val="24"/>
        </w:rPr>
        <w:t>е както следва:</w:t>
      </w:r>
    </w:p>
    <w:p w:rsidR="00005D9A" w:rsidRDefault="00005D9A" w:rsidP="00005D9A">
      <w:pPr>
        <w:jc w:val="both"/>
        <w:rPr>
          <w:sz w:val="24"/>
        </w:rPr>
      </w:pPr>
      <w:r>
        <w:rPr>
          <w:sz w:val="24"/>
        </w:rPr>
        <w:t>Активни – 644 в т</w:t>
      </w:r>
      <w:r w:rsidR="00350F41">
        <w:rPr>
          <w:sz w:val="24"/>
        </w:rPr>
        <w:t>.</w:t>
      </w:r>
      <w:r>
        <w:rPr>
          <w:sz w:val="24"/>
        </w:rPr>
        <w:t>число</w:t>
      </w:r>
    </w:p>
    <w:p w:rsidR="00005D9A" w:rsidRDefault="00005D9A" w:rsidP="00005D9A">
      <w:pPr>
        <w:jc w:val="both"/>
        <w:rPr>
          <w:sz w:val="24"/>
        </w:rPr>
      </w:pPr>
      <w:r>
        <w:rPr>
          <w:sz w:val="24"/>
        </w:rPr>
        <w:t>Интензивни - 35</w:t>
      </w:r>
    </w:p>
    <w:p w:rsidR="00005D9A" w:rsidRDefault="00005D9A" w:rsidP="00005D9A">
      <w:pPr>
        <w:jc w:val="both"/>
        <w:rPr>
          <w:sz w:val="24"/>
        </w:rPr>
      </w:pPr>
      <w:r>
        <w:rPr>
          <w:sz w:val="24"/>
        </w:rPr>
        <w:t>Терапевтични - 337</w:t>
      </w:r>
    </w:p>
    <w:p w:rsidR="00005D9A" w:rsidRDefault="00005D9A" w:rsidP="00005D9A">
      <w:pPr>
        <w:jc w:val="both"/>
        <w:rPr>
          <w:sz w:val="24"/>
        </w:rPr>
      </w:pPr>
      <w:r>
        <w:rPr>
          <w:sz w:val="24"/>
        </w:rPr>
        <w:t>Хирургични – 134</w:t>
      </w:r>
    </w:p>
    <w:p w:rsidR="00005D9A" w:rsidRDefault="00005D9A" w:rsidP="00005D9A">
      <w:pPr>
        <w:jc w:val="both"/>
        <w:rPr>
          <w:sz w:val="24"/>
        </w:rPr>
      </w:pPr>
      <w:r>
        <w:rPr>
          <w:sz w:val="24"/>
        </w:rPr>
        <w:t>Педиатрични – 71</w:t>
      </w:r>
    </w:p>
    <w:p w:rsidR="00005D9A" w:rsidRDefault="00005D9A" w:rsidP="00005D9A">
      <w:pPr>
        <w:jc w:val="both"/>
        <w:rPr>
          <w:sz w:val="24"/>
        </w:rPr>
      </w:pPr>
      <w:r>
        <w:rPr>
          <w:sz w:val="24"/>
        </w:rPr>
        <w:t>АГ - 67</w:t>
      </w:r>
    </w:p>
    <w:p w:rsidR="00005D9A" w:rsidRDefault="00902341" w:rsidP="00005D9A">
      <w:pPr>
        <w:jc w:val="both"/>
        <w:rPr>
          <w:sz w:val="24"/>
        </w:rPr>
      </w:pPr>
      <w:r>
        <w:rPr>
          <w:sz w:val="24"/>
        </w:rPr>
        <w:t xml:space="preserve">Други </w:t>
      </w:r>
      <w:r w:rsidR="00005D9A">
        <w:rPr>
          <w:sz w:val="24"/>
        </w:rPr>
        <w:t>- 428 в т.число</w:t>
      </w:r>
    </w:p>
    <w:p w:rsidR="00005D9A" w:rsidRPr="00005D9A" w:rsidRDefault="00005D9A" w:rsidP="00005D9A">
      <w:pPr>
        <w:jc w:val="both"/>
        <w:rPr>
          <w:sz w:val="24"/>
        </w:rPr>
      </w:pPr>
      <w:r>
        <w:rPr>
          <w:color w:val="000000"/>
          <w:sz w:val="24"/>
          <w:lang w:eastAsia="bg-BG"/>
        </w:rPr>
        <w:t>Д</w:t>
      </w:r>
      <w:r w:rsidRPr="00005D9A">
        <w:rPr>
          <w:color w:val="000000"/>
          <w:sz w:val="24"/>
          <w:lang w:eastAsia="bg-BG"/>
        </w:rPr>
        <w:t>ългосрочни грижи</w:t>
      </w:r>
      <w:r>
        <w:rPr>
          <w:color w:val="000000"/>
          <w:sz w:val="24"/>
          <w:lang w:eastAsia="bg-BG"/>
        </w:rPr>
        <w:t xml:space="preserve"> - 140</w:t>
      </w:r>
    </w:p>
    <w:p w:rsidR="00005D9A" w:rsidRDefault="00005D9A" w:rsidP="00005D9A">
      <w:pPr>
        <w:jc w:val="both"/>
        <w:rPr>
          <w:sz w:val="24"/>
        </w:rPr>
      </w:pPr>
      <w:r>
        <w:rPr>
          <w:sz w:val="24"/>
        </w:rPr>
        <w:t>Психиатрични - 180</w:t>
      </w:r>
    </w:p>
    <w:p w:rsidR="00005D9A" w:rsidRPr="00BA4F45" w:rsidRDefault="00005D9A" w:rsidP="00005D9A">
      <w:pPr>
        <w:jc w:val="both"/>
        <w:rPr>
          <w:sz w:val="24"/>
        </w:rPr>
      </w:pPr>
      <w:r>
        <w:rPr>
          <w:color w:val="000000"/>
          <w:sz w:val="24"/>
          <w:lang w:eastAsia="bg-BG"/>
        </w:rPr>
        <w:t>Ф</w:t>
      </w:r>
      <w:r w:rsidRPr="00BA4F45">
        <w:rPr>
          <w:color w:val="000000"/>
          <w:sz w:val="24"/>
          <w:lang w:eastAsia="bg-BG"/>
        </w:rPr>
        <w:t>изиотерапия и рехабилитация</w:t>
      </w:r>
      <w:r>
        <w:rPr>
          <w:color w:val="000000"/>
          <w:sz w:val="24"/>
          <w:lang w:eastAsia="bg-BG"/>
        </w:rPr>
        <w:t xml:space="preserve"> - 108</w:t>
      </w:r>
    </w:p>
    <w:p w:rsidR="00005D9A" w:rsidRDefault="00005D9A" w:rsidP="00005D9A">
      <w:pPr>
        <w:jc w:val="both"/>
        <w:rPr>
          <w:b/>
          <w:sz w:val="24"/>
        </w:rPr>
      </w:pPr>
      <w:r>
        <w:rPr>
          <w:sz w:val="24"/>
        </w:rPr>
        <w:t xml:space="preserve">Общ брой легла </w:t>
      </w:r>
      <w:r w:rsidR="00042310">
        <w:rPr>
          <w:sz w:val="24"/>
        </w:rPr>
        <w:t>–</w:t>
      </w:r>
      <w:r>
        <w:rPr>
          <w:b/>
          <w:sz w:val="24"/>
        </w:rPr>
        <w:t>1072</w:t>
      </w:r>
    </w:p>
    <w:p w:rsidR="00042310" w:rsidRDefault="00042310" w:rsidP="00042310">
      <w:pPr>
        <w:pStyle w:val="Style14"/>
        <w:widowControl/>
        <w:spacing w:line="278" w:lineRule="exact"/>
        <w:ind w:left="14" w:right="5" w:firstLine="0"/>
        <w:rPr>
          <w:b/>
          <w:lang w:eastAsia="en-US"/>
        </w:rPr>
      </w:pPr>
    </w:p>
    <w:p w:rsidR="00F245BB" w:rsidRDefault="00F245BB" w:rsidP="00042310">
      <w:pPr>
        <w:pStyle w:val="Style14"/>
        <w:widowControl/>
        <w:spacing w:line="278" w:lineRule="exact"/>
        <w:ind w:left="14" w:right="5" w:firstLine="0"/>
        <w:rPr>
          <w:b/>
          <w:lang w:eastAsia="en-US"/>
        </w:rPr>
      </w:pPr>
    </w:p>
    <w:p w:rsidR="00042310" w:rsidRDefault="00042310" w:rsidP="00042310">
      <w:pPr>
        <w:pStyle w:val="Style14"/>
        <w:widowControl/>
        <w:spacing w:line="278" w:lineRule="exact"/>
        <w:ind w:left="14" w:right="5" w:firstLine="0"/>
        <w:rPr>
          <w:rStyle w:val="FontStyle113"/>
          <w:b/>
          <w:sz w:val="24"/>
          <w:szCs w:val="24"/>
        </w:rPr>
      </w:pPr>
      <w:r w:rsidRPr="00B617C0">
        <w:rPr>
          <w:rStyle w:val="FontStyle113"/>
          <w:b/>
          <w:sz w:val="24"/>
          <w:szCs w:val="24"/>
        </w:rPr>
        <w:t>Анализът на съотношението между изчисления по методиката</w:t>
      </w:r>
      <w:r w:rsidR="00902341">
        <w:rPr>
          <w:rStyle w:val="FontStyle113"/>
          <w:b/>
          <w:sz w:val="24"/>
          <w:szCs w:val="24"/>
        </w:rPr>
        <w:t xml:space="preserve"> </w:t>
      </w:r>
      <w:r w:rsidRPr="00B617C0">
        <w:rPr>
          <w:rStyle w:val="FontStyle113"/>
          <w:b/>
          <w:sz w:val="24"/>
          <w:szCs w:val="24"/>
        </w:rPr>
        <w:t>и съществуващия</w:t>
      </w:r>
      <w:r w:rsidR="00F245BB">
        <w:rPr>
          <w:rStyle w:val="FontStyle113"/>
          <w:b/>
          <w:sz w:val="24"/>
          <w:szCs w:val="24"/>
        </w:rPr>
        <w:t>т</w:t>
      </w:r>
      <w:r w:rsidRPr="00B617C0">
        <w:rPr>
          <w:rStyle w:val="FontStyle113"/>
          <w:b/>
          <w:sz w:val="24"/>
          <w:szCs w:val="24"/>
        </w:rPr>
        <w:t xml:space="preserve"> брой легла по видове и нива на компетентност на стру</w:t>
      </w:r>
      <w:r w:rsidR="00902341">
        <w:rPr>
          <w:rStyle w:val="FontStyle113"/>
          <w:b/>
          <w:sz w:val="24"/>
          <w:szCs w:val="24"/>
        </w:rPr>
        <w:t>ктурите в област Добрич показва</w:t>
      </w:r>
      <w:r w:rsidRPr="00B617C0">
        <w:rPr>
          <w:rStyle w:val="FontStyle113"/>
          <w:b/>
          <w:sz w:val="24"/>
          <w:szCs w:val="24"/>
        </w:rPr>
        <w:t>:</w:t>
      </w:r>
    </w:p>
    <w:p w:rsidR="00042310" w:rsidRPr="00B617C0" w:rsidRDefault="00042310" w:rsidP="00042310">
      <w:pPr>
        <w:pStyle w:val="Style14"/>
        <w:widowControl/>
        <w:spacing w:line="278" w:lineRule="exact"/>
        <w:ind w:left="14" w:right="5" w:firstLine="0"/>
        <w:rPr>
          <w:rStyle w:val="FontStyle113"/>
          <w:b/>
          <w:sz w:val="24"/>
          <w:szCs w:val="24"/>
        </w:rPr>
      </w:pPr>
    </w:p>
    <w:p w:rsidR="00042310" w:rsidRDefault="00042310" w:rsidP="00042310">
      <w:pPr>
        <w:jc w:val="both"/>
        <w:rPr>
          <w:sz w:val="24"/>
        </w:rPr>
      </w:pPr>
      <w:r w:rsidRPr="00042310">
        <w:rPr>
          <w:b/>
          <w:sz w:val="24"/>
          <w:u w:val="single"/>
        </w:rPr>
        <w:t>Наличие на  недостиг</w:t>
      </w:r>
      <w:r>
        <w:rPr>
          <w:sz w:val="24"/>
        </w:rPr>
        <w:t xml:space="preserve"> на следните видове легла за болнично лечение:</w:t>
      </w:r>
    </w:p>
    <w:p w:rsidR="00042310" w:rsidRDefault="00042310" w:rsidP="00042310">
      <w:pPr>
        <w:jc w:val="both"/>
        <w:rPr>
          <w:sz w:val="24"/>
        </w:rPr>
      </w:pPr>
      <w:r>
        <w:rPr>
          <w:sz w:val="24"/>
        </w:rPr>
        <w:t>Активни – 190 в т.число</w:t>
      </w:r>
    </w:p>
    <w:p w:rsidR="00042310" w:rsidRDefault="00042310" w:rsidP="00042310">
      <w:pPr>
        <w:jc w:val="both"/>
        <w:rPr>
          <w:sz w:val="24"/>
        </w:rPr>
      </w:pPr>
      <w:r>
        <w:rPr>
          <w:sz w:val="24"/>
        </w:rPr>
        <w:t>Интензивни - 27</w:t>
      </w:r>
    </w:p>
    <w:p w:rsidR="00042310" w:rsidRDefault="00042310" w:rsidP="00042310">
      <w:pPr>
        <w:jc w:val="both"/>
        <w:rPr>
          <w:sz w:val="24"/>
        </w:rPr>
      </w:pPr>
      <w:r>
        <w:rPr>
          <w:sz w:val="24"/>
        </w:rPr>
        <w:t>Терапевтични - 101</w:t>
      </w:r>
    </w:p>
    <w:p w:rsidR="00042310" w:rsidRDefault="00042310" w:rsidP="00042310">
      <w:pPr>
        <w:jc w:val="both"/>
        <w:rPr>
          <w:sz w:val="24"/>
        </w:rPr>
      </w:pPr>
      <w:r>
        <w:rPr>
          <w:sz w:val="24"/>
        </w:rPr>
        <w:t>Хирургични – 43</w:t>
      </w:r>
    </w:p>
    <w:p w:rsidR="00042310" w:rsidRDefault="00042310" w:rsidP="00042310">
      <w:pPr>
        <w:jc w:val="both"/>
        <w:rPr>
          <w:sz w:val="24"/>
        </w:rPr>
      </w:pPr>
      <w:r>
        <w:rPr>
          <w:sz w:val="24"/>
        </w:rPr>
        <w:t xml:space="preserve"> АГ - 19</w:t>
      </w:r>
    </w:p>
    <w:p w:rsidR="00042310" w:rsidRDefault="00042310" w:rsidP="00042310">
      <w:pPr>
        <w:jc w:val="both"/>
        <w:rPr>
          <w:sz w:val="24"/>
        </w:rPr>
      </w:pPr>
      <w:r>
        <w:rPr>
          <w:sz w:val="24"/>
        </w:rPr>
        <w:t xml:space="preserve">Други    </w:t>
      </w:r>
    </w:p>
    <w:p w:rsidR="00042310" w:rsidRPr="00005D9A" w:rsidRDefault="00042310" w:rsidP="00042310">
      <w:pPr>
        <w:jc w:val="both"/>
        <w:rPr>
          <w:sz w:val="24"/>
        </w:rPr>
      </w:pPr>
      <w:r>
        <w:rPr>
          <w:color w:val="000000"/>
          <w:sz w:val="24"/>
          <w:lang w:eastAsia="bg-BG"/>
        </w:rPr>
        <w:t>Д</w:t>
      </w:r>
      <w:r w:rsidRPr="00005D9A">
        <w:rPr>
          <w:color w:val="000000"/>
          <w:sz w:val="24"/>
          <w:lang w:eastAsia="bg-BG"/>
        </w:rPr>
        <w:t>ългосрочни грижи</w:t>
      </w:r>
      <w:r>
        <w:rPr>
          <w:color w:val="000000"/>
          <w:sz w:val="24"/>
          <w:lang w:eastAsia="bg-BG"/>
        </w:rPr>
        <w:t xml:space="preserve"> - 140</w:t>
      </w:r>
    </w:p>
    <w:p w:rsidR="00042310" w:rsidRPr="00BA4F45" w:rsidRDefault="00042310" w:rsidP="00042310">
      <w:pPr>
        <w:jc w:val="both"/>
        <w:rPr>
          <w:sz w:val="24"/>
        </w:rPr>
      </w:pPr>
      <w:r>
        <w:rPr>
          <w:color w:val="000000"/>
          <w:sz w:val="24"/>
          <w:lang w:eastAsia="bg-BG"/>
        </w:rPr>
        <w:t>Ф</w:t>
      </w:r>
      <w:r w:rsidRPr="00BA4F45">
        <w:rPr>
          <w:color w:val="000000"/>
          <w:sz w:val="24"/>
          <w:lang w:eastAsia="bg-BG"/>
        </w:rPr>
        <w:t>изиотерапия и рехабилитация</w:t>
      </w:r>
      <w:r>
        <w:rPr>
          <w:color w:val="000000"/>
          <w:sz w:val="24"/>
          <w:lang w:eastAsia="bg-BG"/>
        </w:rPr>
        <w:t xml:space="preserve"> - 30</w:t>
      </w:r>
    </w:p>
    <w:p w:rsidR="00042310" w:rsidRPr="00E55977" w:rsidRDefault="00042310" w:rsidP="00042310">
      <w:pPr>
        <w:jc w:val="both"/>
        <w:rPr>
          <w:b/>
          <w:sz w:val="24"/>
        </w:rPr>
      </w:pPr>
      <w:r>
        <w:rPr>
          <w:sz w:val="24"/>
        </w:rPr>
        <w:t xml:space="preserve">Общият </w:t>
      </w:r>
      <w:r w:rsidRPr="00350F41">
        <w:rPr>
          <w:sz w:val="24"/>
        </w:rPr>
        <w:t xml:space="preserve">брой на </w:t>
      </w:r>
      <w:r w:rsidRPr="00350F41">
        <w:rPr>
          <w:b/>
          <w:sz w:val="24"/>
        </w:rPr>
        <w:t>недостигащите</w:t>
      </w:r>
      <w:r w:rsidR="00902341">
        <w:rPr>
          <w:b/>
          <w:sz w:val="24"/>
        </w:rPr>
        <w:t xml:space="preserve"> </w:t>
      </w:r>
      <w:r w:rsidRPr="00350F41">
        <w:rPr>
          <w:rStyle w:val="FontStyle113"/>
          <w:b/>
          <w:sz w:val="24"/>
          <w:szCs w:val="24"/>
        </w:rPr>
        <w:t>параметрите за минимална осигуреност</w:t>
      </w:r>
      <w:r w:rsidR="00902341">
        <w:rPr>
          <w:rStyle w:val="FontStyle113"/>
          <w:b/>
          <w:sz w:val="24"/>
          <w:szCs w:val="24"/>
        </w:rPr>
        <w:t xml:space="preserve"> </w:t>
      </w:r>
      <w:r w:rsidRPr="00350F41">
        <w:rPr>
          <w:b/>
          <w:sz w:val="24"/>
        </w:rPr>
        <w:t>легла</w:t>
      </w:r>
      <w:r w:rsidR="00902341">
        <w:rPr>
          <w:b/>
          <w:sz w:val="24"/>
        </w:rPr>
        <w:t xml:space="preserve"> </w:t>
      </w:r>
      <w:r w:rsidRPr="00350F41">
        <w:rPr>
          <w:b/>
          <w:sz w:val="24"/>
        </w:rPr>
        <w:t>е</w:t>
      </w:r>
      <w:r w:rsidR="00902341">
        <w:rPr>
          <w:b/>
          <w:sz w:val="24"/>
        </w:rPr>
        <w:t xml:space="preserve"> </w:t>
      </w:r>
      <w:r>
        <w:rPr>
          <w:b/>
          <w:sz w:val="24"/>
        </w:rPr>
        <w:t>360</w:t>
      </w:r>
      <w:r w:rsidR="00902341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Pr="00350F41">
        <w:rPr>
          <w:sz w:val="24"/>
        </w:rPr>
        <w:t>от които 190 са легла за активно лечение,</w:t>
      </w:r>
      <w:r w:rsidR="00902341">
        <w:rPr>
          <w:sz w:val="24"/>
        </w:rPr>
        <w:t xml:space="preserve"> </w:t>
      </w:r>
      <w:r w:rsidRPr="00350F41">
        <w:rPr>
          <w:sz w:val="24"/>
        </w:rPr>
        <w:t>140</w:t>
      </w:r>
      <w:r>
        <w:rPr>
          <w:color w:val="000000"/>
          <w:sz w:val="24"/>
          <w:lang w:eastAsia="bg-BG"/>
        </w:rPr>
        <w:t>за д</w:t>
      </w:r>
      <w:r w:rsidRPr="00350F41">
        <w:rPr>
          <w:color w:val="000000"/>
          <w:sz w:val="24"/>
          <w:lang w:eastAsia="bg-BG"/>
        </w:rPr>
        <w:t>ългосрочни грижи</w:t>
      </w:r>
      <w:r>
        <w:rPr>
          <w:color w:val="000000"/>
          <w:sz w:val="24"/>
          <w:lang w:eastAsia="bg-BG"/>
        </w:rPr>
        <w:t xml:space="preserve"> и 30 за</w:t>
      </w:r>
      <w:r w:rsidR="00902341">
        <w:rPr>
          <w:color w:val="000000"/>
          <w:sz w:val="24"/>
          <w:lang w:eastAsia="bg-BG"/>
        </w:rPr>
        <w:t xml:space="preserve"> </w:t>
      </w:r>
      <w:r>
        <w:rPr>
          <w:color w:val="000000"/>
          <w:sz w:val="24"/>
          <w:lang w:eastAsia="bg-BG"/>
        </w:rPr>
        <w:t>ф</w:t>
      </w:r>
      <w:r w:rsidRPr="00BA4F45">
        <w:rPr>
          <w:color w:val="000000"/>
          <w:sz w:val="24"/>
          <w:lang w:eastAsia="bg-BG"/>
        </w:rPr>
        <w:t>изиотерапия и рехабилитация</w:t>
      </w:r>
      <w:r>
        <w:rPr>
          <w:color w:val="000000"/>
          <w:sz w:val="24"/>
          <w:lang w:eastAsia="bg-BG"/>
        </w:rPr>
        <w:t>.</w:t>
      </w:r>
    </w:p>
    <w:p w:rsidR="00042310" w:rsidRDefault="00042310" w:rsidP="00042310">
      <w:pPr>
        <w:jc w:val="both"/>
        <w:rPr>
          <w:sz w:val="24"/>
        </w:rPr>
      </w:pPr>
    </w:p>
    <w:p w:rsidR="00042310" w:rsidRDefault="00042310" w:rsidP="00042310">
      <w:pPr>
        <w:jc w:val="both"/>
        <w:rPr>
          <w:sz w:val="24"/>
        </w:rPr>
      </w:pPr>
      <w:r>
        <w:rPr>
          <w:sz w:val="24"/>
        </w:rPr>
        <w:t>Този недостиг може да бъде компенсиран чрез разкриване на нови лечебни заведения</w:t>
      </w:r>
      <w:r w:rsidR="00902341">
        <w:rPr>
          <w:sz w:val="24"/>
        </w:rPr>
        <w:t xml:space="preserve">, </w:t>
      </w:r>
      <w:r>
        <w:rPr>
          <w:sz w:val="24"/>
        </w:rPr>
        <w:t>при наличие на кадрови ресурс и финансова обезпеченост.</w:t>
      </w:r>
    </w:p>
    <w:p w:rsidR="00042310" w:rsidRPr="00042310" w:rsidRDefault="00042310" w:rsidP="00042310">
      <w:pPr>
        <w:jc w:val="both"/>
        <w:rPr>
          <w:sz w:val="24"/>
        </w:rPr>
      </w:pPr>
      <w:r w:rsidRPr="00042310">
        <w:rPr>
          <w:sz w:val="24"/>
        </w:rPr>
        <w:t>Едновременно се очертава и дефицит на медицински персонал в някои от структурите,</w:t>
      </w:r>
      <w:r w:rsidR="00902341">
        <w:rPr>
          <w:sz w:val="24"/>
        </w:rPr>
        <w:t xml:space="preserve"> </w:t>
      </w:r>
      <w:r w:rsidRPr="00042310">
        <w:rPr>
          <w:sz w:val="24"/>
        </w:rPr>
        <w:t>което рефлектира върху тяхната използваемост и налага вътрешно преструктуриране на отделения.</w:t>
      </w:r>
    </w:p>
    <w:p w:rsidR="00902341" w:rsidRDefault="00042310" w:rsidP="00042310">
      <w:pPr>
        <w:jc w:val="both"/>
        <w:rPr>
          <w:sz w:val="24"/>
        </w:rPr>
      </w:pPr>
      <w:r w:rsidRPr="00042310">
        <w:rPr>
          <w:sz w:val="24"/>
        </w:rPr>
        <w:t xml:space="preserve">Предлагаме да бъде </w:t>
      </w:r>
      <w:r w:rsidR="00902341">
        <w:rPr>
          <w:sz w:val="24"/>
        </w:rPr>
        <w:t xml:space="preserve">извършено </w:t>
      </w:r>
      <w:proofErr w:type="spellStart"/>
      <w:r w:rsidR="00902341">
        <w:rPr>
          <w:sz w:val="24"/>
        </w:rPr>
        <w:t>пресктруктуриране</w:t>
      </w:r>
      <w:proofErr w:type="spellEnd"/>
      <w:r w:rsidR="00902341">
        <w:rPr>
          <w:sz w:val="24"/>
        </w:rPr>
        <w:t xml:space="preserve"> в „МБАЛ Добрич</w:t>
      </w:r>
      <w:r w:rsidR="00DC4EAD">
        <w:rPr>
          <w:sz w:val="24"/>
        </w:rPr>
        <w:t>”</w:t>
      </w:r>
      <w:r w:rsidR="00902341">
        <w:rPr>
          <w:sz w:val="24"/>
        </w:rPr>
        <w:t xml:space="preserve"> АД, като:</w:t>
      </w:r>
    </w:p>
    <w:p w:rsidR="00DC4EAD" w:rsidRDefault="00DC4EAD" w:rsidP="00DC4EAD">
      <w:pPr>
        <w:pStyle w:val="a5"/>
        <w:numPr>
          <w:ilvl w:val="0"/>
          <w:numId w:val="23"/>
        </w:numPr>
        <w:jc w:val="both"/>
        <w:rPr>
          <w:sz w:val="24"/>
          <w:lang w:eastAsia="bg-BG"/>
        </w:rPr>
      </w:pPr>
      <w:r>
        <w:rPr>
          <w:sz w:val="24"/>
        </w:rPr>
        <w:t xml:space="preserve">се </w:t>
      </w:r>
      <w:r w:rsidR="00042310" w:rsidRPr="00DC4EAD">
        <w:rPr>
          <w:sz w:val="24"/>
        </w:rPr>
        <w:t>преструктурира Второ вътрешно отделение</w:t>
      </w:r>
      <w:r w:rsidR="00042310" w:rsidRPr="00DC4EAD">
        <w:rPr>
          <w:sz w:val="24"/>
          <w:lang w:eastAsia="bg-BG"/>
        </w:rPr>
        <w:t xml:space="preserve"> с отпадане на дейността по</w:t>
      </w:r>
      <w:r>
        <w:rPr>
          <w:sz w:val="24"/>
          <w:lang w:eastAsia="bg-BG"/>
        </w:rPr>
        <w:t xml:space="preserve"> </w:t>
      </w:r>
      <w:r w:rsidR="000B0DBC" w:rsidRPr="00DC4EAD">
        <w:rPr>
          <w:sz w:val="24"/>
          <w:lang w:eastAsia="bg-BG"/>
        </w:rPr>
        <w:t>„К</w:t>
      </w:r>
      <w:r w:rsidR="00042310" w:rsidRPr="00DC4EAD">
        <w:rPr>
          <w:sz w:val="24"/>
          <w:lang w:eastAsia="bg-BG"/>
        </w:rPr>
        <w:t>линична хематология</w:t>
      </w:r>
      <w:r w:rsidR="000B0DBC" w:rsidRPr="00DC4EAD">
        <w:rPr>
          <w:sz w:val="24"/>
          <w:lang w:eastAsia="bg-BG"/>
        </w:rPr>
        <w:t>“</w:t>
      </w:r>
      <w:r w:rsidR="00042310" w:rsidRPr="00DC4EAD">
        <w:rPr>
          <w:sz w:val="24"/>
          <w:lang w:eastAsia="bg-BG"/>
        </w:rPr>
        <w:t xml:space="preserve"> </w:t>
      </w:r>
    </w:p>
    <w:p w:rsidR="00042310" w:rsidRPr="00DC4EAD" w:rsidRDefault="00DC4EAD" w:rsidP="00DC4EAD">
      <w:pPr>
        <w:pStyle w:val="a5"/>
        <w:numPr>
          <w:ilvl w:val="0"/>
          <w:numId w:val="23"/>
        </w:numPr>
        <w:jc w:val="both"/>
        <w:rPr>
          <w:sz w:val="24"/>
          <w:lang w:eastAsia="bg-BG"/>
        </w:rPr>
      </w:pPr>
      <w:r>
        <w:rPr>
          <w:sz w:val="24"/>
          <w:lang w:eastAsia="bg-BG"/>
        </w:rPr>
        <w:t xml:space="preserve">се </w:t>
      </w:r>
      <w:r w:rsidR="00042310" w:rsidRPr="00DC4EAD">
        <w:rPr>
          <w:sz w:val="24"/>
          <w:lang w:eastAsia="bg-BG"/>
        </w:rPr>
        <w:t>закри</w:t>
      </w:r>
      <w:r>
        <w:rPr>
          <w:sz w:val="24"/>
          <w:lang w:eastAsia="bg-BG"/>
        </w:rPr>
        <w:t>е</w:t>
      </w:r>
      <w:r w:rsidR="00042310" w:rsidRPr="00DC4EAD">
        <w:rPr>
          <w:sz w:val="24"/>
          <w:lang w:eastAsia="bg-BG"/>
        </w:rPr>
        <w:t xml:space="preserve"> </w:t>
      </w:r>
      <w:r w:rsidR="00042310" w:rsidRPr="00DC4EAD">
        <w:rPr>
          <w:sz w:val="24"/>
        </w:rPr>
        <w:t xml:space="preserve"> отделение</w:t>
      </w:r>
      <w:r w:rsidR="00F245BB" w:rsidRPr="00DC4EAD">
        <w:rPr>
          <w:sz w:val="24"/>
        </w:rPr>
        <w:t xml:space="preserve">то </w:t>
      </w:r>
      <w:r w:rsidR="00042310" w:rsidRPr="00DC4EAD">
        <w:rPr>
          <w:sz w:val="24"/>
        </w:rPr>
        <w:t xml:space="preserve"> по </w:t>
      </w:r>
      <w:r w:rsidR="000B0DBC" w:rsidRPr="00DC4EAD">
        <w:rPr>
          <w:sz w:val="24"/>
        </w:rPr>
        <w:t>„О</w:t>
      </w:r>
      <w:r w:rsidR="00042310" w:rsidRPr="00DC4EAD">
        <w:rPr>
          <w:sz w:val="24"/>
        </w:rPr>
        <w:t>чни болести</w:t>
      </w:r>
      <w:r w:rsidR="000B0DBC" w:rsidRPr="00DC4EAD">
        <w:rPr>
          <w:sz w:val="24"/>
        </w:rPr>
        <w:t>“</w:t>
      </w:r>
      <w:r w:rsidR="00042310" w:rsidRPr="00DC4EAD">
        <w:rPr>
          <w:sz w:val="24"/>
          <w:lang w:eastAsia="bg-BG"/>
        </w:rPr>
        <w:t>.</w:t>
      </w:r>
    </w:p>
    <w:p w:rsidR="00042310" w:rsidRDefault="00042310" w:rsidP="00042310">
      <w:pPr>
        <w:jc w:val="both"/>
        <w:rPr>
          <w:sz w:val="24"/>
        </w:rPr>
      </w:pPr>
    </w:p>
    <w:p w:rsidR="00042310" w:rsidRDefault="00042310" w:rsidP="00042310">
      <w:pPr>
        <w:jc w:val="both"/>
        <w:rPr>
          <w:sz w:val="24"/>
        </w:rPr>
      </w:pPr>
      <w:r>
        <w:rPr>
          <w:sz w:val="24"/>
        </w:rPr>
        <w:t xml:space="preserve">Броят на наличните психиатрични легла към момента е </w:t>
      </w:r>
      <w:r w:rsidRPr="00657A30">
        <w:rPr>
          <w:b/>
          <w:sz w:val="24"/>
          <w:lang w:val="en-GB"/>
        </w:rPr>
        <w:t>180</w:t>
      </w:r>
      <w:r>
        <w:rPr>
          <w:sz w:val="24"/>
        </w:rPr>
        <w:t xml:space="preserve"> и е по-голям </w:t>
      </w:r>
      <w:r w:rsidRPr="001E5969">
        <w:rPr>
          <w:sz w:val="24"/>
        </w:rPr>
        <w:t xml:space="preserve">от </w:t>
      </w:r>
      <w:r>
        <w:rPr>
          <w:sz w:val="24"/>
        </w:rPr>
        <w:t>максималния, изчислен на база методиката</w:t>
      </w:r>
      <w:r w:rsidR="00DC4EAD">
        <w:rPr>
          <w:sz w:val="24"/>
        </w:rPr>
        <w:t xml:space="preserve"> </w:t>
      </w:r>
      <w:r>
        <w:rPr>
          <w:sz w:val="24"/>
        </w:rPr>
        <w:t>- 118.</w:t>
      </w:r>
    </w:p>
    <w:p w:rsidR="00042310" w:rsidRPr="0099163F" w:rsidRDefault="00042310" w:rsidP="00042310">
      <w:pPr>
        <w:jc w:val="both"/>
        <w:rPr>
          <w:sz w:val="24"/>
        </w:rPr>
      </w:pPr>
      <w:r w:rsidRPr="008E465F">
        <w:rPr>
          <w:b/>
          <w:sz w:val="24"/>
        </w:rPr>
        <w:t>Предлагаме да се запази броя на наличните психиатрични легла,</w:t>
      </w:r>
      <w:r w:rsidR="00DC4EAD">
        <w:rPr>
          <w:b/>
          <w:sz w:val="24"/>
        </w:rPr>
        <w:t xml:space="preserve"> </w:t>
      </w:r>
      <w:r w:rsidRPr="008E465F">
        <w:rPr>
          <w:b/>
          <w:sz w:val="24"/>
        </w:rPr>
        <w:t>тъй като капацитетът на двете лечебни заведения</w:t>
      </w:r>
      <w:r>
        <w:rPr>
          <w:sz w:val="24"/>
        </w:rPr>
        <w:t xml:space="preserve"> - ДПБ Карвуна  и </w:t>
      </w:r>
      <w:r w:rsidR="00630D49">
        <w:rPr>
          <w:sz w:val="24"/>
        </w:rPr>
        <w:t xml:space="preserve"> „</w:t>
      </w:r>
      <w:r>
        <w:rPr>
          <w:sz w:val="24"/>
        </w:rPr>
        <w:t>ЦПЗ</w:t>
      </w:r>
      <w:r w:rsidR="00DC4EAD">
        <w:rPr>
          <w:sz w:val="24"/>
        </w:rPr>
        <w:t xml:space="preserve"> </w:t>
      </w:r>
      <w:r>
        <w:rPr>
          <w:sz w:val="24"/>
          <w:lang w:eastAsia="bg-BG"/>
        </w:rPr>
        <w:t>д-р Петър Станчев</w:t>
      </w:r>
      <w:r w:rsidR="00630D49">
        <w:rPr>
          <w:sz w:val="24"/>
          <w:lang w:eastAsia="bg-BG"/>
        </w:rPr>
        <w:t>“</w:t>
      </w:r>
      <w:r>
        <w:rPr>
          <w:sz w:val="24"/>
          <w:lang w:eastAsia="bg-BG"/>
        </w:rPr>
        <w:t xml:space="preserve"> – ЕООД Добрич</w:t>
      </w:r>
      <w:r>
        <w:rPr>
          <w:sz w:val="24"/>
        </w:rPr>
        <w:t xml:space="preserve"> се използва </w:t>
      </w:r>
      <w:r w:rsidRPr="008E465F">
        <w:rPr>
          <w:b/>
          <w:sz w:val="24"/>
        </w:rPr>
        <w:t>както на регионално, така и на междуобластно, а в някои отношения и на национално ниво.</w:t>
      </w:r>
    </w:p>
    <w:p w:rsidR="00042310" w:rsidRDefault="00042310" w:rsidP="00042310">
      <w:pPr>
        <w:jc w:val="both"/>
        <w:rPr>
          <w:sz w:val="24"/>
        </w:rPr>
      </w:pPr>
      <w:r>
        <w:rPr>
          <w:sz w:val="24"/>
        </w:rPr>
        <w:lastRenderedPageBreak/>
        <w:t>ДПБ Карвуна</w:t>
      </w:r>
      <w:r>
        <w:rPr>
          <w:sz w:val="24"/>
        </w:rPr>
        <w:tab/>
      </w:r>
      <w:r w:rsidRPr="00DD666D">
        <w:rPr>
          <w:sz w:val="24"/>
        </w:rPr>
        <w:t xml:space="preserve">обслужва пациенти </w:t>
      </w:r>
      <w:r>
        <w:rPr>
          <w:sz w:val="24"/>
        </w:rPr>
        <w:t xml:space="preserve">и </w:t>
      </w:r>
      <w:r w:rsidRPr="00DD666D">
        <w:rPr>
          <w:sz w:val="24"/>
        </w:rPr>
        <w:t>от област</w:t>
      </w:r>
      <w:r>
        <w:rPr>
          <w:sz w:val="24"/>
        </w:rPr>
        <w:t>ите Варна, Силистра, а</w:t>
      </w:r>
      <w:r w:rsidRPr="00DD666D">
        <w:rPr>
          <w:sz w:val="24"/>
        </w:rPr>
        <w:t xml:space="preserve"> за психично болни с активна белодробна туберкулоза е единствена за цяла</w:t>
      </w:r>
      <w:r>
        <w:rPr>
          <w:sz w:val="24"/>
        </w:rPr>
        <w:t>та страна.</w:t>
      </w:r>
    </w:p>
    <w:p w:rsidR="00042310" w:rsidRDefault="00042310" w:rsidP="00042310">
      <w:pPr>
        <w:jc w:val="both"/>
        <w:rPr>
          <w:sz w:val="24"/>
        </w:rPr>
      </w:pPr>
      <w:r w:rsidRPr="002734FA">
        <w:rPr>
          <w:sz w:val="24"/>
        </w:rPr>
        <w:t xml:space="preserve">Спешното настаняване на лица с </w:t>
      </w:r>
      <w:proofErr w:type="spellStart"/>
      <w:r w:rsidRPr="002734FA">
        <w:rPr>
          <w:sz w:val="24"/>
        </w:rPr>
        <w:t>обострени</w:t>
      </w:r>
      <w:proofErr w:type="spellEnd"/>
      <w:r w:rsidRPr="002734FA">
        <w:rPr>
          <w:sz w:val="24"/>
        </w:rPr>
        <w:t xml:space="preserve"> психични състояния,</w:t>
      </w:r>
      <w:r w:rsidR="001F33C7">
        <w:rPr>
          <w:sz w:val="24"/>
        </w:rPr>
        <w:t xml:space="preserve"> </w:t>
      </w:r>
      <w:r w:rsidRPr="002734FA">
        <w:rPr>
          <w:sz w:val="24"/>
        </w:rPr>
        <w:t>които се налагат с Постановления на Районните и Окръжна прокуратур</w:t>
      </w:r>
      <w:r>
        <w:rPr>
          <w:sz w:val="24"/>
        </w:rPr>
        <w:t>и</w:t>
      </w:r>
      <w:r w:rsidRPr="002734FA">
        <w:rPr>
          <w:sz w:val="24"/>
        </w:rPr>
        <w:t xml:space="preserve"> и Решения на Районен съд, съгласно чл.157 от Закона за здравето, също значително влияе</w:t>
      </w:r>
      <w:r w:rsidR="001F33C7">
        <w:rPr>
          <w:sz w:val="24"/>
        </w:rPr>
        <w:t xml:space="preserve"> </w:t>
      </w:r>
      <w:r w:rsidRPr="002734FA">
        <w:rPr>
          <w:sz w:val="24"/>
        </w:rPr>
        <w:t xml:space="preserve">върху  динамичността за </w:t>
      </w:r>
      <w:proofErr w:type="spellStart"/>
      <w:r w:rsidRPr="002734FA">
        <w:rPr>
          <w:sz w:val="24"/>
        </w:rPr>
        <w:t>легловия</w:t>
      </w:r>
      <w:proofErr w:type="spellEnd"/>
      <w:r w:rsidRPr="002734FA">
        <w:rPr>
          <w:sz w:val="24"/>
        </w:rPr>
        <w:t xml:space="preserve"> фонд</w:t>
      </w:r>
      <w:r>
        <w:rPr>
          <w:sz w:val="24"/>
        </w:rPr>
        <w:t>.</w:t>
      </w:r>
      <w:r w:rsidRPr="002734FA">
        <w:rPr>
          <w:sz w:val="24"/>
        </w:rPr>
        <w:tab/>
      </w:r>
    </w:p>
    <w:p w:rsidR="00440834" w:rsidRDefault="00440834" w:rsidP="00C968AA">
      <w:pPr>
        <w:jc w:val="both"/>
        <w:rPr>
          <w:sz w:val="24"/>
        </w:rPr>
      </w:pPr>
    </w:p>
    <w:p w:rsidR="00BE54BB" w:rsidRDefault="00BE54BB" w:rsidP="00C968AA">
      <w:pPr>
        <w:jc w:val="both"/>
        <w:rPr>
          <w:sz w:val="24"/>
        </w:rPr>
      </w:pPr>
    </w:p>
    <w:p w:rsidR="00B94009" w:rsidRDefault="00042310" w:rsidP="00C968AA">
      <w:pPr>
        <w:jc w:val="both"/>
        <w:rPr>
          <w:sz w:val="24"/>
        </w:rPr>
      </w:pPr>
      <w:r w:rsidRPr="00042310">
        <w:rPr>
          <w:sz w:val="24"/>
        </w:rPr>
        <w:t>П</w:t>
      </w:r>
      <w:r w:rsidR="00261E33" w:rsidRPr="00042310">
        <w:rPr>
          <w:sz w:val="24"/>
        </w:rPr>
        <w:t>редложението за разпределение на леглата по специалности и нива на компетентност  е съобразено с наличните в момента легла</w:t>
      </w:r>
      <w:r w:rsidR="001F33C7">
        <w:rPr>
          <w:sz w:val="24"/>
        </w:rPr>
        <w:t xml:space="preserve"> </w:t>
      </w:r>
      <w:r w:rsidR="002E1E4B" w:rsidRPr="00042310">
        <w:rPr>
          <w:sz w:val="24"/>
        </w:rPr>
        <w:t xml:space="preserve">със </w:t>
      </w:r>
      <w:r w:rsidR="001F33C7">
        <w:rPr>
          <w:sz w:val="24"/>
        </w:rPr>
        <w:t>с</w:t>
      </w:r>
      <w:r w:rsidR="002E1E4B" w:rsidRPr="00042310">
        <w:rPr>
          <w:sz w:val="24"/>
        </w:rPr>
        <w:t>ъществуващия дефицит на легла</w:t>
      </w:r>
      <w:r w:rsidR="00261E33" w:rsidRPr="00042310">
        <w:rPr>
          <w:sz w:val="24"/>
        </w:rPr>
        <w:t xml:space="preserve"> и с заложените в методиката съотношения.</w:t>
      </w:r>
    </w:p>
    <w:p w:rsidR="00214B72" w:rsidRPr="00042310" w:rsidRDefault="00214B72" w:rsidP="00C968AA">
      <w:pPr>
        <w:jc w:val="both"/>
        <w:rPr>
          <w:sz w:val="24"/>
        </w:rPr>
      </w:pPr>
    </w:p>
    <w:p w:rsidR="00D85845" w:rsidRPr="00042310" w:rsidRDefault="00261E33" w:rsidP="00C968AA">
      <w:pPr>
        <w:jc w:val="both"/>
        <w:rPr>
          <w:sz w:val="24"/>
        </w:rPr>
      </w:pPr>
      <w:r w:rsidRPr="00042310">
        <w:rPr>
          <w:sz w:val="24"/>
        </w:rPr>
        <w:t xml:space="preserve">В </w:t>
      </w:r>
      <w:r w:rsidR="00235C5E" w:rsidRPr="00042310">
        <w:rPr>
          <w:sz w:val="24"/>
        </w:rPr>
        <w:t>таблица</w:t>
      </w:r>
      <w:r w:rsidR="001F33C7">
        <w:rPr>
          <w:sz w:val="24"/>
        </w:rPr>
        <w:t xml:space="preserve"> </w:t>
      </w:r>
      <w:r w:rsidRPr="00042310">
        <w:rPr>
          <w:b/>
          <w:sz w:val="24"/>
        </w:rPr>
        <w:t xml:space="preserve">Приложение 2-2 </w:t>
      </w:r>
      <w:r w:rsidRPr="00042310">
        <w:rPr>
          <w:sz w:val="24"/>
        </w:rPr>
        <w:t>леглата са разпределени в съответствие с дейностите, които се извършват и нивото на компетентност</w:t>
      </w:r>
      <w:r w:rsidR="00F11349" w:rsidRPr="00042310">
        <w:rPr>
          <w:sz w:val="24"/>
        </w:rPr>
        <w:t>,</w:t>
      </w:r>
      <w:r w:rsidRPr="00042310">
        <w:rPr>
          <w:sz w:val="24"/>
        </w:rPr>
        <w:t xml:space="preserve"> което </w:t>
      </w:r>
      <w:r w:rsidR="00D85845" w:rsidRPr="00042310">
        <w:rPr>
          <w:sz w:val="24"/>
        </w:rPr>
        <w:t xml:space="preserve">се </w:t>
      </w:r>
      <w:r w:rsidRPr="00042310">
        <w:rPr>
          <w:sz w:val="24"/>
        </w:rPr>
        <w:t>изисква за медицинските специалности</w:t>
      </w:r>
      <w:r w:rsidR="001F33C7">
        <w:rPr>
          <w:sz w:val="24"/>
        </w:rPr>
        <w:t>,</w:t>
      </w:r>
      <w:r w:rsidRPr="00042310">
        <w:rPr>
          <w:sz w:val="24"/>
        </w:rPr>
        <w:t xml:space="preserve"> за които има </w:t>
      </w:r>
      <w:r w:rsidR="00634A64" w:rsidRPr="00042310">
        <w:rPr>
          <w:sz w:val="24"/>
        </w:rPr>
        <w:t xml:space="preserve">наличен </w:t>
      </w:r>
      <w:r w:rsidRPr="00042310">
        <w:rPr>
          <w:sz w:val="24"/>
        </w:rPr>
        <w:t xml:space="preserve">кадрови ресурс и обезпеченост с </w:t>
      </w:r>
      <w:r w:rsidR="00D55E10" w:rsidRPr="00042310">
        <w:rPr>
          <w:sz w:val="24"/>
        </w:rPr>
        <w:t xml:space="preserve">база, структура и </w:t>
      </w:r>
      <w:r w:rsidRPr="00042310">
        <w:rPr>
          <w:sz w:val="24"/>
        </w:rPr>
        <w:t>апаратура.</w:t>
      </w:r>
      <w:r w:rsidR="001F33C7">
        <w:rPr>
          <w:sz w:val="24"/>
        </w:rPr>
        <w:t xml:space="preserve"> </w:t>
      </w:r>
      <w:r w:rsidR="00D3015B" w:rsidRPr="00042310">
        <w:rPr>
          <w:sz w:val="24"/>
        </w:rPr>
        <w:t xml:space="preserve">За достигане на общия брой легла е необходимо да се добавят </w:t>
      </w:r>
      <w:r w:rsidR="00047809" w:rsidRPr="00042310">
        <w:rPr>
          <w:sz w:val="24"/>
          <w:lang w:val="en-GB"/>
        </w:rPr>
        <w:t>360</w:t>
      </w:r>
      <w:r w:rsidR="00D3015B" w:rsidRPr="00042310">
        <w:rPr>
          <w:sz w:val="24"/>
        </w:rPr>
        <w:t xml:space="preserve"> легла, които </w:t>
      </w:r>
      <w:r w:rsidR="00594963" w:rsidRPr="00042310">
        <w:rPr>
          <w:sz w:val="24"/>
        </w:rPr>
        <w:t>са</w:t>
      </w:r>
      <w:r w:rsidR="00D3015B" w:rsidRPr="00042310">
        <w:rPr>
          <w:sz w:val="24"/>
        </w:rPr>
        <w:t xml:space="preserve"> разпределени </w:t>
      </w:r>
      <w:r w:rsidR="00594963" w:rsidRPr="00042310">
        <w:rPr>
          <w:sz w:val="24"/>
        </w:rPr>
        <w:t>по следния начин</w:t>
      </w:r>
      <w:r w:rsidR="00D3015B" w:rsidRPr="00042310">
        <w:rPr>
          <w:sz w:val="24"/>
        </w:rPr>
        <w:t>:</w:t>
      </w:r>
    </w:p>
    <w:p w:rsidR="00261E33" w:rsidRPr="00042310" w:rsidRDefault="00D85845" w:rsidP="00C968AA">
      <w:pPr>
        <w:jc w:val="both"/>
        <w:rPr>
          <w:sz w:val="24"/>
        </w:rPr>
      </w:pPr>
      <w:r w:rsidRPr="00042310">
        <w:rPr>
          <w:sz w:val="24"/>
          <w:u w:val="single"/>
        </w:rPr>
        <w:t>Интензивни легла</w:t>
      </w:r>
      <w:r w:rsidR="00F53A5C" w:rsidRPr="00042310">
        <w:rPr>
          <w:sz w:val="24"/>
        </w:rPr>
        <w:t>–</w:t>
      </w:r>
      <w:r w:rsidR="00047809" w:rsidRPr="00042310">
        <w:rPr>
          <w:sz w:val="24"/>
        </w:rPr>
        <w:t>добавяме 27 легла във второ ниво на компетентност за спазване на съотношението</w:t>
      </w:r>
      <w:r w:rsidR="001F33C7">
        <w:rPr>
          <w:sz w:val="24"/>
        </w:rPr>
        <w:t>,</w:t>
      </w:r>
      <w:r w:rsidR="00047809" w:rsidRPr="00042310">
        <w:rPr>
          <w:sz w:val="24"/>
        </w:rPr>
        <w:t xml:space="preserve"> заложено в методиката.</w:t>
      </w:r>
    </w:p>
    <w:p w:rsidR="002E1E4B" w:rsidRPr="00042310" w:rsidRDefault="00D85845" w:rsidP="00C968AA">
      <w:pPr>
        <w:jc w:val="both"/>
        <w:rPr>
          <w:sz w:val="24"/>
        </w:rPr>
      </w:pPr>
      <w:r w:rsidRPr="00042310">
        <w:rPr>
          <w:sz w:val="24"/>
          <w:u w:val="single"/>
        </w:rPr>
        <w:t>Терапевтични легла</w:t>
      </w:r>
      <w:r w:rsidRPr="00042310">
        <w:rPr>
          <w:sz w:val="24"/>
        </w:rPr>
        <w:t xml:space="preserve"> – </w:t>
      </w:r>
      <w:r w:rsidR="00F53A5C" w:rsidRPr="00042310">
        <w:rPr>
          <w:sz w:val="24"/>
        </w:rPr>
        <w:t xml:space="preserve">добавяме 101 легла в трите нива на компетентност, като даваме превес на </w:t>
      </w:r>
      <w:r w:rsidR="002E1E4B" w:rsidRPr="00042310">
        <w:rPr>
          <w:sz w:val="24"/>
        </w:rPr>
        <w:t>първо</w:t>
      </w:r>
      <w:r w:rsidR="00F53A5C" w:rsidRPr="00042310">
        <w:rPr>
          <w:sz w:val="24"/>
        </w:rPr>
        <w:t xml:space="preserve"> ниво на компетентност, изхождайки от видовете клинични пътеки</w:t>
      </w:r>
      <w:r w:rsidR="0017722A" w:rsidRPr="00042310">
        <w:rPr>
          <w:sz w:val="24"/>
        </w:rPr>
        <w:t>,</w:t>
      </w:r>
      <w:r w:rsidR="00F53A5C" w:rsidRPr="00042310">
        <w:rPr>
          <w:sz w:val="24"/>
        </w:rPr>
        <w:t xml:space="preserve"> по които работят лечебните заведения</w:t>
      </w:r>
      <w:r w:rsidR="00937A37" w:rsidRPr="00042310">
        <w:rPr>
          <w:sz w:val="24"/>
        </w:rPr>
        <w:t xml:space="preserve"> и техните нива на компетентност за различните видове дейности.</w:t>
      </w:r>
    </w:p>
    <w:p w:rsidR="00D85845" w:rsidRPr="00042310" w:rsidRDefault="00D85845" w:rsidP="00C968AA">
      <w:pPr>
        <w:jc w:val="both"/>
        <w:rPr>
          <w:sz w:val="24"/>
        </w:rPr>
      </w:pPr>
      <w:r w:rsidRPr="00042310">
        <w:rPr>
          <w:sz w:val="24"/>
          <w:u w:val="single"/>
        </w:rPr>
        <w:t>Хирургични легла</w:t>
      </w:r>
      <w:r w:rsidRPr="00042310">
        <w:rPr>
          <w:sz w:val="24"/>
        </w:rPr>
        <w:t xml:space="preserve"> – </w:t>
      </w:r>
      <w:r w:rsidR="00937A37" w:rsidRPr="00042310">
        <w:rPr>
          <w:sz w:val="24"/>
        </w:rPr>
        <w:t>добавяме 43 легла в трите нива на компетентност</w:t>
      </w:r>
      <w:r w:rsidR="00047809" w:rsidRPr="00042310">
        <w:rPr>
          <w:sz w:val="24"/>
        </w:rPr>
        <w:t>, придържайки се към съотношението</w:t>
      </w:r>
      <w:r w:rsidR="001F33C7">
        <w:rPr>
          <w:sz w:val="24"/>
        </w:rPr>
        <w:t>,</w:t>
      </w:r>
      <w:r w:rsidR="00047809" w:rsidRPr="00042310">
        <w:rPr>
          <w:sz w:val="24"/>
        </w:rPr>
        <w:t xml:space="preserve"> изчислено по методиката</w:t>
      </w:r>
      <w:r w:rsidR="00937A37" w:rsidRPr="00042310">
        <w:rPr>
          <w:sz w:val="24"/>
        </w:rPr>
        <w:t>.</w:t>
      </w:r>
    </w:p>
    <w:p w:rsidR="00D85845" w:rsidRPr="00042310" w:rsidRDefault="00D85845" w:rsidP="00C968AA">
      <w:pPr>
        <w:jc w:val="both"/>
        <w:rPr>
          <w:sz w:val="24"/>
        </w:rPr>
      </w:pPr>
      <w:r w:rsidRPr="00042310">
        <w:rPr>
          <w:sz w:val="24"/>
          <w:u w:val="single"/>
        </w:rPr>
        <w:t>Педиатрични легла</w:t>
      </w:r>
      <w:r w:rsidRPr="00042310">
        <w:rPr>
          <w:sz w:val="24"/>
        </w:rPr>
        <w:t xml:space="preserve"> – </w:t>
      </w:r>
      <w:r w:rsidR="00937A37" w:rsidRPr="00042310">
        <w:rPr>
          <w:sz w:val="24"/>
        </w:rPr>
        <w:t xml:space="preserve">запазваме наличния брой </w:t>
      </w:r>
      <w:r w:rsidR="00235C5E" w:rsidRPr="00042310">
        <w:rPr>
          <w:sz w:val="24"/>
        </w:rPr>
        <w:t xml:space="preserve">от </w:t>
      </w:r>
      <w:r w:rsidR="00937A37" w:rsidRPr="00042310">
        <w:rPr>
          <w:sz w:val="24"/>
        </w:rPr>
        <w:t>71 легла</w:t>
      </w:r>
      <w:r w:rsidR="001F33C7">
        <w:rPr>
          <w:sz w:val="24"/>
        </w:rPr>
        <w:t>,</w:t>
      </w:r>
      <w:r w:rsidR="00047809" w:rsidRPr="00042310">
        <w:rPr>
          <w:sz w:val="24"/>
        </w:rPr>
        <w:t xml:space="preserve"> разпределени в първо и второ ниво на компетентност</w:t>
      </w:r>
      <w:r w:rsidR="002E1E4B" w:rsidRPr="00042310">
        <w:rPr>
          <w:sz w:val="24"/>
        </w:rPr>
        <w:t>.</w:t>
      </w:r>
    </w:p>
    <w:p w:rsidR="00D85845" w:rsidRDefault="00D85845" w:rsidP="00C968AA">
      <w:pPr>
        <w:jc w:val="both"/>
        <w:rPr>
          <w:sz w:val="24"/>
        </w:rPr>
      </w:pPr>
      <w:proofErr w:type="spellStart"/>
      <w:r w:rsidRPr="00042310">
        <w:rPr>
          <w:sz w:val="24"/>
          <w:u w:val="single"/>
        </w:rPr>
        <w:t>Акушеро</w:t>
      </w:r>
      <w:proofErr w:type="spellEnd"/>
      <w:r w:rsidR="001F33C7">
        <w:rPr>
          <w:sz w:val="24"/>
          <w:u w:val="single"/>
        </w:rPr>
        <w:t xml:space="preserve"> </w:t>
      </w:r>
      <w:r w:rsidRPr="00042310">
        <w:rPr>
          <w:sz w:val="24"/>
          <w:u w:val="single"/>
        </w:rPr>
        <w:t>-</w:t>
      </w:r>
      <w:r w:rsidR="001F33C7">
        <w:rPr>
          <w:sz w:val="24"/>
          <w:u w:val="single"/>
        </w:rPr>
        <w:t xml:space="preserve"> </w:t>
      </w:r>
      <w:r w:rsidRPr="00042310">
        <w:rPr>
          <w:sz w:val="24"/>
          <w:u w:val="single"/>
        </w:rPr>
        <w:t>гинекологични легла</w:t>
      </w:r>
      <w:r w:rsidRPr="00042310">
        <w:rPr>
          <w:sz w:val="24"/>
        </w:rPr>
        <w:t xml:space="preserve"> - </w:t>
      </w:r>
      <w:r w:rsidR="00937A37" w:rsidRPr="00042310">
        <w:rPr>
          <w:sz w:val="24"/>
        </w:rPr>
        <w:t>добавяме 19 легла в първо и второ ниво на компетентност, съобразявайки се с нивото</w:t>
      </w:r>
      <w:r w:rsidR="001F33C7">
        <w:rPr>
          <w:sz w:val="24"/>
        </w:rPr>
        <w:t>,</w:t>
      </w:r>
      <w:r w:rsidR="00937A37" w:rsidRPr="00042310">
        <w:rPr>
          <w:sz w:val="24"/>
        </w:rPr>
        <w:t xml:space="preserve"> което се изисква от клиничните пътеки за работа в родилен, гинекологичен или патологич</w:t>
      </w:r>
      <w:r w:rsidR="00235C5E" w:rsidRPr="00042310">
        <w:rPr>
          <w:sz w:val="24"/>
        </w:rPr>
        <w:t>на бременност сектор</w:t>
      </w:r>
      <w:r w:rsidR="001F33C7">
        <w:rPr>
          <w:sz w:val="24"/>
        </w:rPr>
        <w:t>и</w:t>
      </w:r>
      <w:r w:rsidR="00235C5E" w:rsidRPr="00042310">
        <w:rPr>
          <w:sz w:val="24"/>
        </w:rPr>
        <w:t>.</w:t>
      </w:r>
    </w:p>
    <w:p w:rsidR="00314852" w:rsidRDefault="00314852" w:rsidP="00895CED">
      <w:pPr>
        <w:jc w:val="both"/>
        <w:rPr>
          <w:sz w:val="24"/>
        </w:rPr>
      </w:pPr>
    </w:p>
    <w:p w:rsidR="00314852" w:rsidRDefault="00314852" w:rsidP="00895CED">
      <w:pPr>
        <w:jc w:val="both"/>
        <w:rPr>
          <w:sz w:val="24"/>
        </w:rPr>
      </w:pPr>
    </w:p>
    <w:p w:rsidR="00314852" w:rsidRDefault="00314852" w:rsidP="00895CED">
      <w:pPr>
        <w:jc w:val="both"/>
        <w:rPr>
          <w:sz w:val="24"/>
        </w:rPr>
      </w:pPr>
    </w:p>
    <w:p w:rsidR="00314852" w:rsidRDefault="00314852" w:rsidP="00895CED">
      <w:pPr>
        <w:jc w:val="both"/>
        <w:rPr>
          <w:sz w:val="24"/>
        </w:rPr>
      </w:pPr>
    </w:p>
    <w:p w:rsidR="00F54DB8" w:rsidRDefault="00F54DB8" w:rsidP="00F54DB8">
      <w:pPr>
        <w:jc w:val="both"/>
        <w:rPr>
          <w:sz w:val="24"/>
        </w:rPr>
      </w:pPr>
    </w:p>
    <w:p w:rsidR="007B6EE2" w:rsidRDefault="007B6EE2" w:rsidP="00895CED">
      <w:pPr>
        <w:jc w:val="both"/>
        <w:rPr>
          <w:sz w:val="24"/>
        </w:rPr>
      </w:pPr>
    </w:p>
    <w:p w:rsidR="007B6EE2" w:rsidRDefault="007B6EE2" w:rsidP="00895CED">
      <w:pPr>
        <w:jc w:val="both"/>
        <w:rPr>
          <w:sz w:val="24"/>
        </w:rPr>
      </w:pPr>
    </w:p>
    <w:p w:rsidR="00335841" w:rsidRDefault="00335841" w:rsidP="00895CED">
      <w:pPr>
        <w:jc w:val="both"/>
        <w:rPr>
          <w:sz w:val="24"/>
        </w:rPr>
      </w:pPr>
    </w:p>
    <w:p w:rsidR="00335841" w:rsidRDefault="00335841" w:rsidP="00895CED">
      <w:pPr>
        <w:jc w:val="both"/>
        <w:rPr>
          <w:sz w:val="24"/>
        </w:rPr>
      </w:pPr>
    </w:p>
    <w:p w:rsidR="00335841" w:rsidRDefault="00335841" w:rsidP="00895CED">
      <w:pPr>
        <w:jc w:val="both"/>
        <w:rPr>
          <w:sz w:val="24"/>
        </w:rPr>
      </w:pPr>
    </w:p>
    <w:p w:rsidR="00335841" w:rsidRDefault="00335841" w:rsidP="00895CED">
      <w:pPr>
        <w:jc w:val="both"/>
        <w:rPr>
          <w:sz w:val="24"/>
        </w:rPr>
      </w:pPr>
    </w:p>
    <w:p w:rsidR="00335841" w:rsidRDefault="00335841" w:rsidP="00895CED">
      <w:pPr>
        <w:jc w:val="both"/>
        <w:rPr>
          <w:sz w:val="24"/>
        </w:rPr>
      </w:pPr>
    </w:p>
    <w:p w:rsidR="00335841" w:rsidRDefault="00335841" w:rsidP="00895CED">
      <w:pPr>
        <w:jc w:val="both"/>
        <w:rPr>
          <w:sz w:val="24"/>
        </w:rPr>
      </w:pPr>
    </w:p>
    <w:p w:rsidR="007B6EE2" w:rsidRDefault="007B6EE2" w:rsidP="00895CED">
      <w:pPr>
        <w:jc w:val="both"/>
        <w:rPr>
          <w:sz w:val="24"/>
        </w:rPr>
      </w:pPr>
    </w:p>
    <w:p w:rsidR="007B6EE2" w:rsidRDefault="007B6EE2" w:rsidP="00895CED">
      <w:pPr>
        <w:jc w:val="both"/>
        <w:rPr>
          <w:sz w:val="24"/>
        </w:rPr>
      </w:pPr>
    </w:p>
    <w:p w:rsidR="007B6EE2" w:rsidRDefault="007B6EE2" w:rsidP="00895CED">
      <w:pPr>
        <w:jc w:val="both"/>
        <w:rPr>
          <w:sz w:val="24"/>
        </w:rPr>
      </w:pPr>
      <w:bookmarkStart w:id="0" w:name="_GoBack"/>
      <w:bookmarkEnd w:id="0"/>
    </w:p>
    <w:p w:rsidR="007B6EE2" w:rsidRDefault="007B6EE2" w:rsidP="00895CED">
      <w:pPr>
        <w:jc w:val="both"/>
        <w:rPr>
          <w:sz w:val="24"/>
        </w:rPr>
      </w:pPr>
    </w:p>
    <w:p w:rsidR="007B6EE2" w:rsidRDefault="007B6EE2" w:rsidP="00895CED">
      <w:pPr>
        <w:jc w:val="both"/>
        <w:rPr>
          <w:sz w:val="24"/>
        </w:rPr>
      </w:pPr>
    </w:p>
    <w:p w:rsidR="007B6EE2" w:rsidRDefault="007B6EE2" w:rsidP="00895CED">
      <w:pPr>
        <w:jc w:val="both"/>
        <w:rPr>
          <w:sz w:val="24"/>
        </w:rPr>
      </w:pPr>
    </w:p>
    <w:p w:rsidR="00C8623B" w:rsidRPr="00982FE5" w:rsidRDefault="00C8623B" w:rsidP="00C8623B">
      <w:pPr>
        <w:pStyle w:val="Style8"/>
        <w:widowControl/>
        <w:ind w:left="48"/>
        <w:jc w:val="right"/>
        <w:rPr>
          <w:rStyle w:val="FontStyle112"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Приложение </w:t>
      </w:r>
      <w:r w:rsidR="004D5C81">
        <w:rPr>
          <w:b/>
          <w:bCs/>
          <w:lang w:val="en-US"/>
        </w:rPr>
        <w:t>6</w:t>
      </w:r>
      <w:r>
        <w:rPr>
          <w:b/>
          <w:bCs/>
        </w:rPr>
        <w:t xml:space="preserve"> към </w:t>
      </w:r>
      <w:r w:rsidR="00214B72">
        <w:rPr>
          <w:b/>
          <w:bCs/>
        </w:rPr>
        <w:t>т</w:t>
      </w:r>
      <w:r>
        <w:rPr>
          <w:b/>
          <w:bCs/>
        </w:rPr>
        <w:t>.</w:t>
      </w:r>
      <w:r>
        <w:rPr>
          <w:rStyle w:val="FontStyle123"/>
        </w:rPr>
        <w:t xml:space="preserve">IX </w:t>
      </w:r>
      <w:r w:rsidRPr="002B0B7A">
        <w:rPr>
          <w:rStyle w:val="FontStyle123"/>
          <w:sz w:val="24"/>
          <w:szCs w:val="24"/>
        </w:rPr>
        <w:t>от</w:t>
      </w:r>
      <w:r w:rsidRPr="002B0B7A">
        <w:rPr>
          <w:b/>
        </w:rPr>
        <w:t>М</w:t>
      </w:r>
      <w:r w:rsidRPr="00982FE5">
        <w:rPr>
          <w:rStyle w:val="FontStyle112"/>
          <w:sz w:val="24"/>
          <w:szCs w:val="24"/>
        </w:rPr>
        <w:t>етодиказа изготвяне на областна здравна карта</w:t>
      </w:r>
      <w:r>
        <w:rPr>
          <w:rStyle w:val="FontStyle112"/>
          <w:sz w:val="24"/>
          <w:szCs w:val="24"/>
        </w:rPr>
        <w:t xml:space="preserve">. </w:t>
      </w:r>
    </w:p>
    <w:p w:rsidR="00C8623B" w:rsidRDefault="00C8623B" w:rsidP="00C8623B">
      <w:pPr>
        <w:pStyle w:val="Style14"/>
        <w:widowControl/>
        <w:spacing w:line="240" w:lineRule="exact"/>
        <w:ind w:left="864" w:firstLine="0"/>
        <w:jc w:val="left"/>
      </w:pPr>
    </w:p>
    <w:p w:rsidR="007B6EE2" w:rsidRDefault="007B6EE2" w:rsidP="00895CED">
      <w:pPr>
        <w:jc w:val="both"/>
        <w:rPr>
          <w:sz w:val="24"/>
        </w:rPr>
      </w:pPr>
    </w:p>
    <w:p w:rsidR="007B6EE2" w:rsidRDefault="007B6EE2" w:rsidP="00895CED">
      <w:pPr>
        <w:jc w:val="both"/>
        <w:rPr>
          <w:sz w:val="24"/>
        </w:rPr>
      </w:pPr>
    </w:p>
    <w:p w:rsidR="004D5C81" w:rsidRPr="004D5C81" w:rsidRDefault="004D5C81" w:rsidP="004D5C81">
      <w:pPr>
        <w:pStyle w:val="Style16"/>
        <w:widowControl/>
        <w:tabs>
          <w:tab w:val="left" w:pos="1162"/>
        </w:tabs>
        <w:spacing w:line="278" w:lineRule="exact"/>
        <w:ind w:right="10" w:firstLine="0"/>
        <w:rPr>
          <w:rStyle w:val="FontStyle113"/>
          <w:b/>
          <w:sz w:val="28"/>
          <w:szCs w:val="28"/>
        </w:rPr>
      </w:pPr>
      <w:r w:rsidRPr="004D5C81">
        <w:rPr>
          <w:rStyle w:val="FontStyle113"/>
          <w:b/>
          <w:sz w:val="28"/>
          <w:szCs w:val="28"/>
        </w:rPr>
        <w:t>Необходимост от създаване на условия за предоставяне на конкретен вид грижи в областта - палиативни или други, предвидени в нормативен акт.</w:t>
      </w:r>
    </w:p>
    <w:p w:rsidR="007B6EE2" w:rsidRPr="004D5C81" w:rsidRDefault="007B6EE2" w:rsidP="00895CED">
      <w:pPr>
        <w:jc w:val="both"/>
        <w:rPr>
          <w:b/>
          <w:szCs w:val="28"/>
        </w:rPr>
      </w:pPr>
    </w:p>
    <w:p w:rsidR="00BA7C44" w:rsidRDefault="00BA7C44" w:rsidP="00895CED">
      <w:pPr>
        <w:jc w:val="both"/>
        <w:rPr>
          <w:sz w:val="24"/>
        </w:rPr>
      </w:pPr>
    </w:p>
    <w:p w:rsidR="00BE54BB" w:rsidRPr="00F22E00" w:rsidRDefault="00BE54BB" w:rsidP="001C375D">
      <w:pPr>
        <w:jc w:val="both"/>
        <w:rPr>
          <w:b/>
          <w:sz w:val="24"/>
        </w:rPr>
      </w:pPr>
      <w:r w:rsidRPr="00BE54BB">
        <w:rPr>
          <w:rStyle w:val="FontStyle113"/>
          <w:sz w:val="24"/>
          <w:szCs w:val="24"/>
        </w:rPr>
        <w:t>Оценката на потребностите от специализирана извънболнична и болнична помощ</w:t>
      </w:r>
      <w:r>
        <w:rPr>
          <w:rStyle w:val="FontStyle113"/>
          <w:sz w:val="24"/>
          <w:szCs w:val="24"/>
        </w:rPr>
        <w:t xml:space="preserve"> в област</w:t>
      </w:r>
      <w:r w:rsidR="00335841">
        <w:rPr>
          <w:rStyle w:val="FontStyle113"/>
          <w:sz w:val="24"/>
          <w:szCs w:val="24"/>
        </w:rPr>
        <w:t xml:space="preserve"> Добрич</w:t>
      </w:r>
      <w:r w:rsidR="001F33C7">
        <w:rPr>
          <w:rStyle w:val="FontStyle113"/>
          <w:sz w:val="24"/>
          <w:szCs w:val="24"/>
        </w:rPr>
        <w:t xml:space="preserve"> </w:t>
      </w:r>
      <w:r>
        <w:rPr>
          <w:rStyle w:val="FontStyle113"/>
          <w:sz w:val="24"/>
          <w:szCs w:val="24"/>
        </w:rPr>
        <w:t xml:space="preserve">показва остра необходимост от предоставяне на </w:t>
      </w:r>
      <w:r w:rsidRPr="00BE54BB">
        <w:rPr>
          <w:color w:val="000000"/>
          <w:sz w:val="24"/>
          <w:lang w:eastAsia="bg-BG"/>
        </w:rPr>
        <w:t>дългосрочни</w:t>
      </w:r>
      <w:r w:rsidR="001C375D">
        <w:rPr>
          <w:color w:val="000000"/>
          <w:sz w:val="24"/>
          <w:lang w:eastAsia="bg-BG"/>
        </w:rPr>
        <w:t xml:space="preserve"> </w:t>
      </w:r>
      <w:proofErr w:type="spellStart"/>
      <w:r w:rsidR="001C375D">
        <w:rPr>
          <w:color w:val="000000"/>
          <w:sz w:val="24"/>
          <w:lang w:eastAsia="bg-BG"/>
        </w:rPr>
        <w:t>палиативни</w:t>
      </w:r>
      <w:proofErr w:type="spellEnd"/>
      <w:r w:rsidRPr="00BE54BB">
        <w:rPr>
          <w:color w:val="000000"/>
          <w:sz w:val="24"/>
          <w:lang w:eastAsia="bg-BG"/>
        </w:rPr>
        <w:t xml:space="preserve"> грижи </w:t>
      </w:r>
      <w:r w:rsidR="001C375D">
        <w:rPr>
          <w:color w:val="000000"/>
          <w:sz w:val="24"/>
          <w:lang w:eastAsia="bg-BG"/>
        </w:rPr>
        <w:t>и продължително лечение.</w:t>
      </w:r>
    </w:p>
    <w:p w:rsidR="00BA7C44" w:rsidRPr="00BE54BB" w:rsidRDefault="001C375D" w:rsidP="00BE54BB">
      <w:pPr>
        <w:rPr>
          <w:sz w:val="24"/>
        </w:rPr>
      </w:pPr>
      <w:r>
        <w:rPr>
          <w:sz w:val="24"/>
        </w:rPr>
        <w:t>За това говори и съществуващият недостиг</w:t>
      </w:r>
      <w:r w:rsidR="001F33C7">
        <w:rPr>
          <w:sz w:val="24"/>
        </w:rPr>
        <w:t xml:space="preserve"> </w:t>
      </w:r>
      <w:r>
        <w:rPr>
          <w:sz w:val="24"/>
          <w:lang w:eastAsia="bg-BG"/>
        </w:rPr>
        <w:t>на</w:t>
      </w:r>
      <w:r>
        <w:rPr>
          <w:sz w:val="24"/>
          <w:lang w:val="en-GB" w:eastAsia="bg-BG"/>
        </w:rPr>
        <w:t>140</w:t>
      </w:r>
      <w:r w:rsidRPr="00D91F3C">
        <w:rPr>
          <w:sz w:val="24"/>
          <w:lang w:eastAsia="bg-BG"/>
        </w:rPr>
        <w:t xml:space="preserve"> легла</w:t>
      </w:r>
      <w:r>
        <w:rPr>
          <w:sz w:val="24"/>
          <w:lang w:eastAsia="bg-BG"/>
        </w:rPr>
        <w:t xml:space="preserve"> за продължително лечение.</w:t>
      </w:r>
    </w:p>
    <w:p w:rsidR="00235C5E" w:rsidRDefault="00335841" w:rsidP="00895CED">
      <w:pPr>
        <w:jc w:val="both"/>
        <w:rPr>
          <w:sz w:val="24"/>
        </w:rPr>
      </w:pPr>
      <w:r>
        <w:rPr>
          <w:sz w:val="24"/>
          <w:lang w:eastAsia="bg-BG"/>
        </w:rPr>
        <w:t xml:space="preserve">Този недостиг </w:t>
      </w:r>
      <w:r w:rsidR="00C968AA">
        <w:rPr>
          <w:sz w:val="24"/>
          <w:lang w:eastAsia="bg-BG"/>
        </w:rPr>
        <w:t>може да бъде</w:t>
      </w:r>
      <w:r w:rsidR="001F33C7">
        <w:rPr>
          <w:sz w:val="24"/>
          <w:lang w:eastAsia="bg-BG"/>
        </w:rPr>
        <w:t xml:space="preserve"> </w:t>
      </w:r>
      <w:r w:rsidR="00C968AA">
        <w:rPr>
          <w:sz w:val="24"/>
          <w:lang w:eastAsia="bg-BG"/>
        </w:rPr>
        <w:t>компенсиран чрез разкриване на структури за продължително лечение в наличните МБАЛ в областта</w:t>
      </w:r>
      <w:r w:rsidR="0017722A">
        <w:rPr>
          <w:sz w:val="24"/>
          <w:lang w:eastAsia="bg-BG"/>
        </w:rPr>
        <w:t>,</w:t>
      </w:r>
      <w:r w:rsidR="00C968AA">
        <w:rPr>
          <w:sz w:val="24"/>
          <w:lang w:eastAsia="bg-BG"/>
        </w:rPr>
        <w:t xml:space="preserve"> при съществуващ кадрови ресурс и регламентиран начин на финансиране или чрез разкриване на нови лечебни заведения за продължително лечение.</w:t>
      </w:r>
    </w:p>
    <w:p w:rsidR="00235C5E" w:rsidRDefault="00335841" w:rsidP="00895CED">
      <w:pPr>
        <w:jc w:val="both"/>
        <w:rPr>
          <w:sz w:val="24"/>
          <w:lang w:eastAsia="bg-BG"/>
        </w:rPr>
      </w:pPr>
      <w:r>
        <w:rPr>
          <w:sz w:val="24"/>
          <w:lang w:eastAsia="bg-BG"/>
        </w:rPr>
        <w:t>Предоставянето на палиативни грижи може да се осъществи</w:t>
      </w:r>
      <w:r w:rsidR="001F33C7">
        <w:rPr>
          <w:sz w:val="24"/>
          <w:lang w:eastAsia="bg-BG"/>
        </w:rPr>
        <w:t xml:space="preserve"> </w:t>
      </w:r>
      <w:r>
        <w:rPr>
          <w:sz w:val="24"/>
          <w:lang w:eastAsia="bg-BG"/>
        </w:rPr>
        <w:t>чрез създаване на условия за разкриването на хосписи на територията на областта.</w:t>
      </w:r>
    </w:p>
    <w:p w:rsidR="008E465F" w:rsidRDefault="008E465F" w:rsidP="00895CED">
      <w:pPr>
        <w:jc w:val="both"/>
        <w:rPr>
          <w:sz w:val="24"/>
          <w:lang w:eastAsia="bg-BG"/>
        </w:rPr>
      </w:pPr>
    </w:p>
    <w:p w:rsidR="00DA79F8" w:rsidRDefault="00DA79F8" w:rsidP="00895CED">
      <w:pPr>
        <w:jc w:val="both"/>
        <w:rPr>
          <w:sz w:val="24"/>
          <w:lang w:eastAsia="bg-BG"/>
        </w:rPr>
      </w:pPr>
    </w:p>
    <w:p w:rsidR="00BE54BB" w:rsidRPr="00BE54BB" w:rsidRDefault="00BE54BB" w:rsidP="00BE54BB">
      <w:pPr>
        <w:ind w:firstLineChars="100" w:firstLine="240"/>
        <w:rPr>
          <w:color w:val="000000"/>
          <w:sz w:val="24"/>
          <w:lang w:eastAsia="bg-BG"/>
        </w:rPr>
      </w:pPr>
    </w:p>
    <w:p w:rsidR="00916896" w:rsidRPr="00F22E00" w:rsidRDefault="00916896">
      <w:pPr>
        <w:rPr>
          <w:b/>
          <w:sz w:val="24"/>
        </w:rPr>
      </w:pPr>
    </w:p>
    <w:sectPr w:rsidR="00916896" w:rsidRPr="00F22E00" w:rsidSect="00C63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77B"/>
    <w:multiLevelType w:val="hybridMultilevel"/>
    <w:tmpl w:val="CE84203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51146"/>
    <w:multiLevelType w:val="hybridMultilevel"/>
    <w:tmpl w:val="7FC4FBD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F191D"/>
    <w:multiLevelType w:val="hybridMultilevel"/>
    <w:tmpl w:val="50A4F7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29AD"/>
    <w:multiLevelType w:val="hybridMultilevel"/>
    <w:tmpl w:val="97CCDE22"/>
    <w:lvl w:ilvl="0" w:tplc="93D4AFE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0E940463"/>
    <w:multiLevelType w:val="hybridMultilevel"/>
    <w:tmpl w:val="EC144F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B4822"/>
    <w:multiLevelType w:val="hybridMultilevel"/>
    <w:tmpl w:val="6002C118"/>
    <w:lvl w:ilvl="0" w:tplc="E0EC61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4DF6191"/>
    <w:multiLevelType w:val="hybridMultilevel"/>
    <w:tmpl w:val="65BA08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B5665"/>
    <w:multiLevelType w:val="hybridMultilevel"/>
    <w:tmpl w:val="556CA28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3A06E99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E181458"/>
    <w:multiLevelType w:val="singleLevel"/>
    <w:tmpl w:val="71C4C73C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0">
    <w:nsid w:val="2F336779"/>
    <w:multiLevelType w:val="hybridMultilevel"/>
    <w:tmpl w:val="C3B0EC8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2E4647"/>
    <w:multiLevelType w:val="hybridMultilevel"/>
    <w:tmpl w:val="46B6424C"/>
    <w:lvl w:ilvl="0" w:tplc="EA1AA7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3442D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F962597"/>
    <w:multiLevelType w:val="hybridMultilevel"/>
    <w:tmpl w:val="AAE811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10995"/>
    <w:multiLevelType w:val="hybridMultilevel"/>
    <w:tmpl w:val="9DB0FF3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B72803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919639C"/>
    <w:multiLevelType w:val="hybridMultilevel"/>
    <w:tmpl w:val="06BA5C60"/>
    <w:lvl w:ilvl="0" w:tplc="0402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7">
    <w:nsid w:val="5E855D07"/>
    <w:multiLevelType w:val="hybridMultilevel"/>
    <w:tmpl w:val="43822F34"/>
    <w:lvl w:ilvl="0" w:tplc="A0B4CA80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8">
    <w:nsid w:val="6DCD2BB8"/>
    <w:multiLevelType w:val="hybridMultilevel"/>
    <w:tmpl w:val="D848FF3A"/>
    <w:lvl w:ilvl="0" w:tplc="1EBC9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9335A8"/>
    <w:multiLevelType w:val="hybridMultilevel"/>
    <w:tmpl w:val="8CEA652A"/>
    <w:lvl w:ilvl="0" w:tplc="7F660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D013E"/>
    <w:multiLevelType w:val="hybridMultilevel"/>
    <w:tmpl w:val="CECAA8A6"/>
    <w:lvl w:ilvl="0" w:tplc="7F660F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E61F0D"/>
    <w:multiLevelType w:val="singleLevel"/>
    <w:tmpl w:val="FBE674A2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5"/>
  </w:num>
  <w:num w:numId="5">
    <w:abstractNumId w:val="21"/>
  </w:num>
  <w:num w:numId="6">
    <w:abstractNumId w:val="16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13"/>
  </w:num>
  <w:num w:numId="12">
    <w:abstractNumId w:val="20"/>
  </w:num>
  <w:num w:numId="13">
    <w:abstractNumId w:val="0"/>
  </w:num>
  <w:num w:numId="14">
    <w:abstractNumId w:val="6"/>
  </w:num>
  <w:num w:numId="15">
    <w:abstractNumId w:val="14"/>
  </w:num>
  <w:num w:numId="16">
    <w:abstractNumId w:val="9"/>
  </w:num>
  <w:num w:numId="17">
    <w:abstractNumId w:val="11"/>
  </w:num>
  <w:num w:numId="18">
    <w:abstractNumId w:val="3"/>
  </w:num>
  <w:num w:numId="19">
    <w:abstractNumId w:val="8"/>
  </w:num>
  <w:num w:numId="20">
    <w:abstractNumId w:val="15"/>
  </w:num>
  <w:num w:numId="21">
    <w:abstractNumId w:val="12"/>
  </w:num>
  <w:num w:numId="22">
    <w:abstractNumId w:val="9"/>
    <w:lvlOverride w:ilvl="0">
      <w:lvl w:ilvl="0">
        <w:start w:val="4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20"/>
  <w:hyphenationZone w:val="425"/>
  <w:characterSpacingControl w:val="doNotCompress"/>
  <w:compat/>
  <w:rsids>
    <w:rsidRoot w:val="00BE4621"/>
    <w:rsid w:val="000018A0"/>
    <w:rsid w:val="00005D9A"/>
    <w:rsid w:val="00010E6D"/>
    <w:rsid w:val="00015CED"/>
    <w:rsid w:val="00025346"/>
    <w:rsid w:val="000272FB"/>
    <w:rsid w:val="00042310"/>
    <w:rsid w:val="00047809"/>
    <w:rsid w:val="00060990"/>
    <w:rsid w:val="0009178A"/>
    <w:rsid w:val="000A13EE"/>
    <w:rsid w:val="000B0DBC"/>
    <w:rsid w:val="000B588A"/>
    <w:rsid w:val="000B632F"/>
    <w:rsid w:val="000C6D9F"/>
    <w:rsid w:val="000D1689"/>
    <w:rsid w:val="000D5B10"/>
    <w:rsid w:val="000D5F14"/>
    <w:rsid w:val="000F6A4F"/>
    <w:rsid w:val="0013676A"/>
    <w:rsid w:val="00141F91"/>
    <w:rsid w:val="001432AE"/>
    <w:rsid w:val="0017722A"/>
    <w:rsid w:val="0018167C"/>
    <w:rsid w:val="00181E3A"/>
    <w:rsid w:val="00185361"/>
    <w:rsid w:val="00191F01"/>
    <w:rsid w:val="001A43FC"/>
    <w:rsid w:val="001B727E"/>
    <w:rsid w:val="001B7A0C"/>
    <w:rsid w:val="001C375D"/>
    <w:rsid w:val="001D5270"/>
    <w:rsid w:val="001E3868"/>
    <w:rsid w:val="001F2E34"/>
    <w:rsid w:val="001F33C7"/>
    <w:rsid w:val="00214B72"/>
    <w:rsid w:val="00222F92"/>
    <w:rsid w:val="00235C5E"/>
    <w:rsid w:val="00257874"/>
    <w:rsid w:val="00261E33"/>
    <w:rsid w:val="0026200C"/>
    <w:rsid w:val="00263855"/>
    <w:rsid w:val="002817FD"/>
    <w:rsid w:val="00290B02"/>
    <w:rsid w:val="00291BD7"/>
    <w:rsid w:val="002A3F64"/>
    <w:rsid w:val="002B0B7A"/>
    <w:rsid w:val="002C6159"/>
    <w:rsid w:val="002E1E4B"/>
    <w:rsid w:val="002F0895"/>
    <w:rsid w:val="002F7F8D"/>
    <w:rsid w:val="00314852"/>
    <w:rsid w:val="00323701"/>
    <w:rsid w:val="003238B8"/>
    <w:rsid w:val="00325F93"/>
    <w:rsid w:val="003277BF"/>
    <w:rsid w:val="00335841"/>
    <w:rsid w:val="00350F41"/>
    <w:rsid w:val="00363805"/>
    <w:rsid w:val="0036680E"/>
    <w:rsid w:val="00387087"/>
    <w:rsid w:val="00387270"/>
    <w:rsid w:val="0039739F"/>
    <w:rsid w:val="003A42FA"/>
    <w:rsid w:val="003B5C8E"/>
    <w:rsid w:val="0040027F"/>
    <w:rsid w:val="00404ED1"/>
    <w:rsid w:val="00440834"/>
    <w:rsid w:val="00455AB5"/>
    <w:rsid w:val="00472C5D"/>
    <w:rsid w:val="0048161F"/>
    <w:rsid w:val="004C0364"/>
    <w:rsid w:val="004C5AE9"/>
    <w:rsid w:val="004D5C81"/>
    <w:rsid w:val="004E4AFF"/>
    <w:rsid w:val="005024A2"/>
    <w:rsid w:val="0051051D"/>
    <w:rsid w:val="00515FD0"/>
    <w:rsid w:val="0052239A"/>
    <w:rsid w:val="00522D73"/>
    <w:rsid w:val="00523479"/>
    <w:rsid w:val="0052389B"/>
    <w:rsid w:val="00543DD0"/>
    <w:rsid w:val="00562A82"/>
    <w:rsid w:val="00567D61"/>
    <w:rsid w:val="005910F3"/>
    <w:rsid w:val="00594963"/>
    <w:rsid w:val="005E43DB"/>
    <w:rsid w:val="005E5138"/>
    <w:rsid w:val="005F72AF"/>
    <w:rsid w:val="005F787D"/>
    <w:rsid w:val="00617953"/>
    <w:rsid w:val="00620F55"/>
    <w:rsid w:val="00630D49"/>
    <w:rsid w:val="0063179E"/>
    <w:rsid w:val="006341D6"/>
    <w:rsid w:val="00634A64"/>
    <w:rsid w:val="0065109E"/>
    <w:rsid w:val="00657A30"/>
    <w:rsid w:val="00674BBC"/>
    <w:rsid w:val="00683D3E"/>
    <w:rsid w:val="006939E9"/>
    <w:rsid w:val="0069780E"/>
    <w:rsid w:val="006A6951"/>
    <w:rsid w:val="006C07C5"/>
    <w:rsid w:val="006D2A1D"/>
    <w:rsid w:val="00723698"/>
    <w:rsid w:val="00731E17"/>
    <w:rsid w:val="007369AE"/>
    <w:rsid w:val="00737E55"/>
    <w:rsid w:val="007450CD"/>
    <w:rsid w:val="00754389"/>
    <w:rsid w:val="0076216A"/>
    <w:rsid w:val="007816E6"/>
    <w:rsid w:val="0078559C"/>
    <w:rsid w:val="007A58F6"/>
    <w:rsid w:val="007B6EE2"/>
    <w:rsid w:val="007C6F40"/>
    <w:rsid w:val="007F6131"/>
    <w:rsid w:val="008149E9"/>
    <w:rsid w:val="00861397"/>
    <w:rsid w:val="00890E20"/>
    <w:rsid w:val="00895CED"/>
    <w:rsid w:val="008A042F"/>
    <w:rsid w:val="008A12B7"/>
    <w:rsid w:val="008E465F"/>
    <w:rsid w:val="008E6B93"/>
    <w:rsid w:val="008E784D"/>
    <w:rsid w:val="008F6184"/>
    <w:rsid w:val="00902341"/>
    <w:rsid w:val="009039C5"/>
    <w:rsid w:val="0090423D"/>
    <w:rsid w:val="009149B7"/>
    <w:rsid w:val="00916896"/>
    <w:rsid w:val="00920ECF"/>
    <w:rsid w:val="009228F5"/>
    <w:rsid w:val="00927E3E"/>
    <w:rsid w:val="009325C1"/>
    <w:rsid w:val="00933A15"/>
    <w:rsid w:val="009361E4"/>
    <w:rsid w:val="00937A37"/>
    <w:rsid w:val="009407B2"/>
    <w:rsid w:val="00943F26"/>
    <w:rsid w:val="00967F08"/>
    <w:rsid w:val="00974B73"/>
    <w:rsid w:val="00975670"/>
    <w:rsid w:val="009818C8"/>
    <w:rsid w:val="00982FE5"/>
    <w:rsid w:val="0099163F"/>
    <w:rsid w:val="00991CE6"/>
    <w:rsid w:val="009A1435"/>
    <w:rsid w:val="009A3405"/>
    <w:rsid w:val="009B17B1"/>
    <w:rsid w:val="009C13CD"/>
    <w:rsid w:val="009D25F3"/>
    <w:rsid w:val="00A10B23"/>
    <w:rsid w:val="00A22115"/>
    <w:rsid w:val="00A37B48"/>
    <w:rsid w:val="00A46B51"/>
    <w:rsid w:val="00A56830"/>
    <w:rsid w:val="00A63DBA"/>
    <w:rsid w:val="00AA220D"/>
    <w:rsid w:val="00B05D4A"/>
    <w:rsid w:val="00B25AAF"/>
    <w:rsid w:val="00B335B4"/>
    <w:rsid w:val="00B457B1"/>
    <w:rsid w:val="00B5066D"/>
    <w:rsid w:val="00B5213F"/>
    <w:rsid w:val="00B524E4"/>
    <w:rsid w:val="00B617C0"/>
    <w:rsid w:val="00B63813"/>
    <w:rsid w:val="00B80B1A"/>
    <w:rsid w:val="00B94009"/>
    <w:rsid w:val="00B941E5"/>
    <w:rsid w:val="00BA4F45"/>
    <w:rsid w:val="00BA7C44"/>
    <w:rsid w:val="00BE19FB"/>
    <w:rsid w:val="00BE4621"/>
    <w:rsid w:val="00BE54BB"/>
    <w:rsid w:val="00BE6D3C"/>
    <w:rsid w:val="00BF01B5"/>
    <w:rsid w:val="00C55295"/>
    <w:rsid w:val="00C624EF"/>
    <w:rsid w:val="00C63175"/>
    <w:rsid w:val="00C8623B"/>
    <w:rsid w:val="00C91233"/>
    <w:rsid w:val="00C968AA"/>
    <w:rsid w:val="00CA0008"/>
    <w:rsid w:val="00CA306D"/>
    <w:rsid w:val="00CA7C0B"/>
    <w:rsid w:val="00CE34A1"/>
    <w:rsid w:val="00D222FD"/>
    <w:rsid w:val="00D25132"/>
    <w:rsid w:val="00D3015B"/>
    <w:rsid w:val="00D352CB"/>
    <w:rsid w:val="00D520F5"/>
    <w:rsid w:val="00D55E10"/>
    <w:rsid w:val="00D6574F"/>
    <w:rsid w:val="00D8238B"/>
    <w:rsid w:val="00D85845"/>
    <w:rsid w:val="00D922C9"/>
    <w:rsid w:val="00DA0B57"/>
    <w:rsid w:val="00DA39C4"/>
    <w:rsid w:val="00DA79F8"/>
    <w:rsid w:val="00DB4913"/>
    <w:rsid w:val="00DC4EAD"/>
    <w:rsid w:val="00DD257F"/>
    <w:rsid w:val="00DE42F3"/>
    <w:rsid w:val="00E07023"/>
    <w:rsid w:val="00E120B5"/>
    <w:rsid w:val="00E14F0E"/>
    <w:rsid w:val="00E219B2"/>
    <w:rsid w:val="00E268A9"/>
    <w:rsid w:val="00E31796"/>
    <w:rsid w:val="00E50AE6"/>
    <w:rsid w:val="00E55977"/>
    <w:rsid w:val="00E63F5E"/>
    <w:rsid w:val="00ED77B5"/>
    <w:rsid w:val="00EE357C"/>
    <w:rsid w:val="00EE73C3"/>
    <w:rsid w:val="00F0373B"/>
    <w:rsid w:val="00F06FC1"/>
    <w:rsid w:val="00F11349"/>
    <w:rsid w:val="00F113DF"/>
    <w:rsid w:val="00F22E00"/>
    <w:rsid w:val="00F245BB"/>
    <w:rsid w:val="00F25B95"/>
    <w:rsid w:val="00F3237B"/>
    <w:rsid w:val="00F419C8"/>
    <w:rsid w:val="00F467BF"/>
    <w:rsid w:val="00F53A5C"/>
    <w:rsid w:val="00F54DB8"/>
    <w:rsid w:val="00F76A15"/>
    <w:rsid w:val="00FA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621"/>
    <w:pPr>
      <w:ind w:firstLine="708"/>
      <w:jc w:val="both"/>
    </w:pPr>
    <w:rPr>
      <w:sz w:val="24"/>
      <w:szCs w:val="32"/>
      <w:lang w:eastAsia="bg-BG"/>
    </w:rPr>
  </w:style>
  <w:style w:type="character" w:customStyle="1" w:styleId="a4">
    <w:name w:val="Основен текст с отстъп Знак"/>
    <w:basedOn w:val="a0"/>
    <w:link w:val="a3"/>
    <w:rsid w:val="00BE4621"/>
    <w:rPr>
      <w:rFonts w:ascii="Times New Roman" w:eastAsia="Times New Roman" w:hAnsi="Times New Roman" w:cs="Times New Roman"/>
      <w:sz w:val="24"/>
      <w:szCs w:val="32"/>
      <w:lang w:val="bg-BG" w:eastAsia="bg-BG"/>
    </w:rPr>
  </w:style>
  <w:style w:type="character" w:customStyle="1" w:styleId="FontStyle113">
    <w:name w:val="Font Style113"/>
    <w:uiPriority w:val="99"/>
    <w:rsid w:val="00BE4621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BE4621"/>
    <w:pPr>
      <w:ind w:left="720"/>
      <w:contextualSpacing/>
    </w:pPr>
  </w:style>
  <w:style w:type="paragraph" w:customStyle="1" w:styleId="Style7">
    <w:name w:val="Style7"/>
    <w:basedOn w:val="a"/>
    <w:uiPriority w:val="99"/>
    <w:rsid w:val="00BE4621"/>
    <w:pPr>
      <w:widowControl w:val="0"/>
      <w:autoSpaceDE w:val="0"/>
      <w:autoSpaceDN w:val="0"/>
      <w:adjustRightInd w:val="0"/>
      <w:jc w:val="both"/>
    </w:pPr>
    <w:rPr>
      <w:sz w:val="24"/>
      <w:lang w:eastAsia="bg-BG"/>
    </w:rPr>
  </w:style>
  <w:style w:type="paragraph" w:customStyle="1" w:styleId="Style16">
    <w:name w:val="Style16"/>
    <w:basedOn w:val="a"/>
    <w:uiPriority w:val="99"/>
    <w:rsid w:val="00BE4621"/>
    <w:pPr>
      <w:widowControl w:val="0"/>
      <w:autoSpaceDE w:val="0"/>
      <w:autoSpaceDN w:val="0"/>
      <w:adjustRightInd w:val="0"/>
      <w:spacing w:line="283" w:lineRule="exact"/>
      <w:ind w:firstLine="859"/>
      <w:jc w:val="both"/>
    </w:pPr>
    <w:rPr>
      <w:sz w:val="24"/>
      <w:lang w:eastAsia="bg-BG"/>
    </w:rPr>
  </w:style>
  <w:style w:type="paragraph" w:styleId="a6">
    <w:name w:val="Plain Text"/>
    <w:basedOn w:val="a"/>
    <w:link w:val="a7"/>
    <w:rsid w:val="005910F3"/>
    <w:rPr>
      <w:rFonts w:ascii="Courier New" w:hAnsi="Courier New" w:cs="Courier New"/>
      <w:sz w:val="20"/>
      <w:szCs w:val="20"/>
      <w:lang w:val="en-GB"/>
    </w:rPr>
  </w:style>
  <w:style w:type="character" w:customStyle="1" w:styleId="a7">
    <w:name w:val="Обикновен текст Знак"/>
    <w:basedOn w:val="a0"/>
    <w:link w:val="a6"/>
    <w:rsid w:val="005910F3"/>
    <w:rPr>
      <w:rFonts w:ascii="Courier New" w:eastAsia="Times New Roman" w:hAnsi="Courier New" w:cs="Courier New"/>
      <w:sz w:val="20"/>
      <w:szCs w:val="20"/>
    </w:rPr>
  </w:style>
  <w:style w:type="character" w:customStyle="1" w:styleId="FontStyle123">
    <w:name w:val="Font Style123"/>
    <w:uiPriority w:val="99"/>
    <w:rsid w:val="00982F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982FE5"/>
    <w:pPr>
      <w:widowControl w:val="0"/>
      <w:autoSpaceDE w:val="0"/>
      <w:autoSpaceDN w:val="0"/>
      <w:adjustRightInd w:val="0"/>
      <w:jc w:val="both"/>
    </w:pPr>
    <w:rPr>
      <w:sz w:val="24"/>
      <w:lang w:eastAsia="bg-BG"/>
    </w:rPr>
  </w:style>
  <w:style w:type="paragraph" w:customStyle="1" w:styleId="Style14">
    <w:name w:val="Style14"/>
    <w:basedOn w:val="a"/>
    <w:uiPriority w:val="99"/>
    <w:rsid w:val="00982FE5"/>
    <w:pPr>
      <w:widowControl w:val="0"/>
      <w:autoSpaceDE w:val="0"/>
      <w:autoSpaceDN w:val="0"/>
      <w:adjustRightInd w:val="0"/>
      <w:spacing w:line="275" w:lineRule="exact"/>
      <w:ind w:firstLine="883"/>
      <w:jc w:val="both"/>
    </w:pPr>
    <w:rPr>
      <w:sz w:val="24"/>
      <w:lang w:eastAsia="bg-BG"/>
    </w:rPr>
  </w:style>
  <w:style w:type="character" w:customStyle="1" w:styleId="FontStyle112">
    <w:name w:val="Font Style112"/>
    <w:uiPriority w:val="99"/>
    <w:rsid w:val="00982FE5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E4621"/>
    <w:pPr>
      <w:ind w:firstLine="708"/>
      <w:jc w:val="both"/>
    </w:pPr>
    <w:rPr>
      <w:sz w:val="24"/>
      <w:szCs w:val="32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BE4621"/>
    <w:rPr>
      <w:rFonts w:ascii="Times New Roman" w:eastAsia="Times New Roman" w:hAnsi="Times New Roman" w:cs="Times New Roman"/>
      <w:sz w:val="24"/>
      <w:szCs w:val="32"/>
      <w:lang w:val="bg-BG" w:eastAsia="bg-BG"/>
    </w:rPr>
  </w:style>
  <w:style w:type="character" w:customStyle="1" w:styleId="FontStyle113">
    <w:name w:val="Font Style113"/>
    <w:uiPriority w:val="99"/>
    <w:rsid w:val="00BE4621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E4621"/>
    <w:pPr>
      <w:ind w:left="720"/>
      <w:contextualSpacing/>
    </w:pPr>
  </w:style>
  <w:style w:type="paragraph" w:customStyle="1" w:styleId="Style7">
    <w:name w:val="Style7"/>
    <w:basedOn w:val="Normal"/>
    <w:uiPriority w:val="99"/>
    <w:rsid w:val="00BE4621"/>
    <w:pPr>
      <w:widowControl w:val="0"/>
      <w:autoSpaceDE w:val="0"/>
      <w:autoSpaceDN w:val="0"/>
      <w:adjustRightInd w:val="0"/>
      <w:jc w:val="both"/>
    </w:pPr>
    <w:rPr>
      <w:sz w:val="24"/>
      <w:lang w:eastAsia="bg-BG"/>
    </w:rPr>
  </w:style>
  <w:style w:type="paragraph" w:customStyle="1" w:styleId="Style16">
    <w:name w:val="Style16"/>
    <w:basedOn w:val="Normal"/>
    <w:uiPriority w:val="99"/>
    <w:rsid w:val="00BE4621"/>
    <w:pPr>
      <w:widowControl w:val="0"/>
      <w:autoSpaceDE w:val="0"/>
      <w:autoSpaceDN w:val="0"/>
      <w:adjustRightInd w:val="0"/>
      <w:spacing w:line="283" w:lineRule="exact"/>
      <w:ind w:firstLine="859"/>
      <w:jc w:val="both"/>
    </w:pPr>
    <w:rPr>
      <w:sz w:val="24"/>
      <w:lang w:eastAsia="bg-BG"/>
    </w:rPr>
  </w:style>
  <w:style w:type="paragraph" w:styleId="PlainText">
    <w:name w:val="Plain Text"/>
    <w:basedOn w:val="Normal"/>
    <w:link w:val="PlainTextChar"/>
    <w:rsid w:val="005910F3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5910F3"/>
    <w:rPr>
      <w:rFonts w:ascii="Courier New" w:eastAsia="Times New Roman" w:hAnsi="Courier New" w:cs="Courier New"/>
      <w:sz w:val="20"/>
      <w:szCs w:val="20"/>
    </w:rPr>
  </w:style>
  <w:style w:type="character" w:customStyle="1" w:styleId="FontStyle123">
    <w:name w:val="Font Style123"/>
    <w:uiPriority w:val="99"/>
    <w:rsid w:val="00982F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982FE5"/>
    <w:pPr>
      <w:widowControl w:val="0"/>
      <w:autoSpaceDE w:val="0"/>
      <w:autoSpaceDN w:val="0"/>
      <w:adjustRightInd w:val="0"/>
      <w:jc w:val="both"/>
    </w:pPr>
    <w:rPr>
      <w:sz w:val="24"/>
      <w:lang w:eastAsia="bg-BG"/>
    </w:rPr>
  </w:style>
  <w:style w:type="paragraph" w:customStyle="1" w:styleId="Style14">
    <w:name w:val="Style14"/>
    <w:basedOn w:val="Normal"/>
    <w:uiPriority w:val="99"/>
    <w:rsid w:val="00982FE5"/>
    <w:pPr>
      <w:widowControl w:val="0"/>
      <w:autoSpaceDE w:val="0"/>
      <w:autoSpaceDN w:val="0"/>
      <w:adjustRightInd w:val="0"/>
      <w:spacing w:line="275" w:lineRule="exact"/>
      <w:ind w:firstLine="883"/>
      <w:jc w:val="both"/>
    </w:pPr>
    <w:rPr>
      <w:sz w:val="24"/>
      <w:lang w:eastAsia="bg-BG"/>
    </w:rPr>
  </w:style>
  <w:style w:type="character" w:customStyle="1" w:styleId="FontStyle112">
    <w:name w:val="Font Style112"/>
    <w:uiPriority w:val="99"/>
    <w:rsid w:val="00982FE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2E9F-A32C-429D-A169-EC8F22B3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1720</Words>
  <Characters>9806</Characters>
  <Application>Microsoft Office Word</Application>
  <DocSecurity>0</DocSecurity>
  <Lines>81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dcterms:created xsi:type="dcterms:W3CDTF">2015-12-01T08:12:00Z</dcterms:created>
  <dcterms:modified xsi:type="dcterms:W3CDTF">2015-12-02T14:03:00Z</dcterms:modified>
</cp:coreProperties>
</file>