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B8" w:rsidRPr="00A0339B" w:rsidRDefault="00E634B8" w:rsidP="00E634B8">
      <w:pPr>
        <w:jc w:val="center"/>
        <w:rPr>
          <w:b/>
          <w:caps/>
          <w:sz w:val="40"/>
          <w:szCs w:val="40"/>
        </w:rPr>
      </w:pPr>
      <w:r w:rsidRPr="00A0339B">
        <w:rPr>
          <w:b/>
          <w:caps/>
          <w:sz w:val="40"/>
          <w:szCs w:val="40"/>
        </w:rPr>
        <w:t>Република България</w:t>
      </w:r>
    </w:p>
    <w:p w:rsidR="00E634B8" w:rsidRPr="00A0339B" w:rsidRDefault="00E634B8" w:rsidP="00E634B8">
      <w:pPr>
        <w:keepNext/>
        <w:jc w:val="center"/>
        <w:outlineLvl w:val="0"/>
        <w:rPr>
          <w:b/>
          <w:caps/>
          <w:sz w:val="36"/>
          <w:szCs w:val="36"/>
        </w:rPr>
      </w:pPr>
      <w:r w:rsidRPr="00A0339B">
        <w:rPr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E6DEE1" wp14:editId="2801193C">
                <wp:simplePos x="0" y="0"/>
                <wp:positionH relativeFrom="column">
                  <wp:posOffset>-297996</wp:posOffset>
                </wp:positionH>
                <wp:positionV relativeFrom="paragraph">
                  <wp:posOffset>299902</wp:posOffset>
                </wp:positionV>
                <wp:extent cx="6629400" cy="0"/>
                <wp:effectExtent l="29210" t="29210" r="37465" b="3746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E41EAC" id="Право съединение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23.6pt" to="498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" strokeweight="4.5pt">
                <v:stroke linestyle="thinThick"/>
              </v:line>
            </w:pict>
          </mc:Fallback>
        </mc:AlternateContent>
      </w:r>
      <w:r w:rsidRPr="00A0339B">
        <w:rPr>
          <w:b/>
          <w:caps/>
          <w:sz w:val="36"/>
          <w:szCs w:val="36"/>
        </w:rPr>
        <w:t>ОБЛАСТЕН УПРАВИТЕЛ НА ОБЛАСТ ДОБРИЧ</w:t>
      </w:r>
    </w:p>
    <w:p w:rsidR="00E634B8" w:rsidRPr="00C44CE2" w:rsidRDefault="00E634B8" w:rsidP="00E634B8">
      <w:pPr>
        <w:spacing w:line="360" w:lineRule="auto"/>
        <w:jc w:val="center"/>
        <w:rPr>
          <w:b/>
          <w:caps/>
          <w:sz w:val="22"/>
          <w:szCs w:val="22"/>
          <w:lang w:val="en-US"/>
        </w:rPr>
      </w:pPr>
    </w:p>
    <w:p w:rsidR="00E634B8" w:rsidRPr="00C44CE2" w:rsidRDefault="00E634B8" w:rsidP="00E634B8">
      <w:pPr>
        <w:spacing w:line="360" w:lineRule="auto"/>
        <w:ind w:left="1440" w:firstLine="720"/>
        <w:rPr>
          <w:b/>
          <w:caps/>
          <w:sz w:val="22"/>
          <w:szCs w:val="22"/>
        </w:rPr>
      </w:pPr>
    </w:p>
    <w:p w:rsidR="00E634B8" w:rsidRDefault="00E634B8" w:rsidP="00E634B8">
      <w:pPr>
        <w:spacing w:line="360" w:lineRule="auto"/>
        <w:ind w:left="1440" w:firstLine="720"/>
        <w:rPr>
          <w:b/>
          <w:caps/>
          <w:sz w:val="22"/>
          <w:szCs w:val="22"/>
        </w:rPr>
      </w:pPr>
    </w:p>
    <w:p w:rsidR="00A0339B" w:rsidRDefault="00A0339B" w:rsidP="00E634B8">
      <w:pPr>
        <w:spacing w:line="360" w:lineRule="auto"/>
        <w:ind w:left="1440" w:firstLine="720"/>
        <w:rPr>
          <w:b/>
          <w:caps/>
          <w:sz w:val="22"/>
          <w:szCs w:val="22"/>
        </w:rPr>
      </w:pPr>
    </w:p>
    <w:p w:rsidR="005D7FE0" w:rsidRDefault="005D7FE0" w:rsidP="00E634B8">
      <w:pPr>
        <w:spacing w:line="360" w:lineRule="auto"/>
        <w:ind w:left="1440" w:firstLine="720"/>
        <w:rPr>
          <w:b/>
          <w:caps/>
          <w:sz w:val="22"/>
          <w:szCs w:val="22"/>
        </w:rPr>
      </w:pPr>
    </w:p>
    <w:p w:rsidR="005D7FE0" w:rsidRPr="00C44CE2" w:rsidRDefault="005D7FE0" w:rsidP="00E634B8">
      <w:pPr>
        <w:spacing w:line="360" w:lineRule="auto"/>
        <w:ind w:left="1440" w:firstLine="720"/>
        <w:rPr>
          <w:b/>
          <w:caps/>
          <w:sz w:val="22"/>
          <w:szCs w:val="22"/>
        </w:rPr>
      </w:pPr>
    </w:p>
    <w:p w:rsidR="00A50FC2" w:rsidRDefault="00A50FC2" w:rsidP="00E634B8">
      <w:pPr>
        <w:pStyle w:val="Style1"/>
        <w:widowControl/>
        <w:spacing w:line="360" w:lineRule="auto"/>
        <w:ind w:firstLine="567"/>
        <w:rPr>
          <w:b/>
          <w:sz w:val="40"/>
          <w:szCs w:val="40"/>
        </w:rPr>
      </w:pPr>
    </w:p>
    <w:p w:rsidR="00E634B8" w:rsidRPr="00A0339B" w:rsidRDefault="00E634B8" w:rsidP="00E634B8">
      <w:pPr>
        <w:pStyle w:val="Style1"/>
        <w:widowControl/>
        <w:spacing w:line="360" w:lineRule="auto"/>
        <w:ind w:firstLine="567"/>
        <w:rPr>
          <w:rStyle w:val="FontStyle14"/>
          <w:b/>
          <w:sz w:val="40"/>
          <w:szCs w:val="40"/>
        </w:rPr>
      </w:pPr>
      <w:r w:rsidRPr="00A0339B">
        <w:rPr>
          <w:rStyle w:val="FontStyle14"/>
          <w:b/>
          <w:sz w:val="40"/>
          <w:szCs w:val="40"/>
        </w:rPr>
        <w:t>ОТЧЕТ</w:t>
      </w:r>
    </w:p>
    <w:p w:rsidR="00E634B8" w:rsidRPr="00A0339B" w:rsidRDefault="00E634B8" w:rsidP="00E634B8">
      <w:pPr>
        <w:pStyle w:val="Style1"/>
        <w:widowControl/>
        <w:spacing w:line="360" w:lineRule="auto"/>
        <w:ind w:right="-460" w:hanging="567"/>
        <w:rPr>
          <w:rStyle w:val="FontStyle14"/>
          <w:b/>
          <w:sz w:val="40"/>
          <w:szCs w:val="40"/>
        </w:rPr>
      </w:pPr>
      <w:r w:rsidRPr="00A0339B">
        <w:rPr>
          <w:rStyle w:val="FontStyle14"/>
          <w:b/>
          <w:sz w:val="40"/>
          <w:szCs w:val="40"/>
        </w:rPr>
        <w:t xml:space="preserve">за дейността на Областния управител на област Добрич </w:t>
      </w:r>
    </w:p>
    <w:p w:rsidR="00E634B8" w:rsidRPr="00A0339B" w:rsidRDefault="00E634B8" w:rsidP="00E634B8">
      <w:pPr>
        <w:pStyle w:val="Style1"/>
        <w:widowControl/>
        <w:spacing w:line="360" w:lineRule="auto"/>
        <w:ind w:firstLine="567"/>
        <w:rPr>
          <w:rStyle w:val="FontStyle14"/>
          <w:b/>
          <w:sz w:val="40"/>
          <w:szCs w:val="40"/>
        </w:rPr>
      </w:pPr>
      <w:r w:rsidRPr="00A0339B">
        <w:rPr>
          <w:rStyle w:val="FontStyle14"/>
          <w:b/>
          <w:sz w:val="40"/>
          <w:szCs w:val="40"/>
        </w:rPr>
        <w:t>11 ноември 2015 г.  –  11 ноември 2016 година</w:t>
      </w:r>
    </w:p>
    <w:p w:rsidR="00E634B8" w:rsidRPr="00C44CE2" w:rsidRDefault="00E634B8" w:rsidP="00E634B8">
      <w:pPr>
        <w:jc w:val="center"/>
        <w:rPr>
          <w:b/>
          <w:sz w:val="22"/>
          <w:szCs w:val="22"/>
        </w:rPr>
      </w:pPr>
    </w:p>
    <w:p w:rsidR="00E634B8" w:rsidRPr="00C44CE2" w:rsidRDefault="00E634B8" w:rsidP="00E634B8">
      <w:pPr>
        <w:rPr>
          <w:b/>
          <w:sz w:val="22"/>
          <w:szCs w:val="22"/>
        </w:rPr>
      </w:pPr>
    </w:p>
    <w:p w:rsidR="00E634B8" w:rsidRPr="00C44CE2" w:rsidRDefault="00E634B8" w:rsidP="00E634B8">
      <w:pPr>
        <w:rPr>
          <w:b/>
          <w:sz w:val="22"/>
          <w:szCs w:val="22"/>
        </w:rPr>
      </w:pPr>
    </w:p>
    <w:p w:rsidR="00E634B8" w:rsidRPr="00C44CE2" w:rsidRDefault="00A0339B" w:rsidP="00E634B8">
      <w:pPr>
        <w:rPr>
          <w:b/>
          <w:sz w:val="22"/>
          <w:szCs w:val="22"/>
        </w:rPr>
      </w:pPr>
      <w:r w:rsidRPr="00C44CE2"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39B59E6F" wp14:editId="078BDA86">
            <wp:simplePos x="0" y="0"/>
            <wp:positionH relativeFrom="column">
              <wp:posOffset>1607185</wp:posOffset>
            </wp:positionH>
            <wp:positionV relativeFrom="paragraph">
              <wp:posOffset>131446</wp:posOffset>
            </wp:positionV>
            <wp:extent cx="2407920" cy="2933700"/>
            <wp:effectExtent l="0" t="0" r="0" b="0"/>
            <wp:wrapNone/>
            <wp:docPr id="3" name="Картина 3" descr="MdaarLog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aarLogB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4B8" w:rsidRPr="00C44CE2" w:rsidRDefault="00E634B8" w:rsidP="00E634B8">
      <w:pPr>
        <w:jc w:val="center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>юни 2014</w:t>
      </w:r>
    </w:p>
    <w:p w:rsidR="00E634B8" w:rsidRPr="00C44CE2" w:rsidRDefault="00E634B8" w:rsidP="00E634B8">
      <w:pPr>
        <w:jc w:val="center"/>
        <w:rPr>
          <w:b/>
          <w:smallCaps/>
          <w:sz w:val="22"/>
          <w:szCs w:val="22"/>
        </w:rPr>
      </w:pPr>
    </w:p>
    <w:p w:rsidR="00E634B8" w:rsidRPr="00C44CE2" w:rsidRDefault="00E634B8" w:rsidP="00E634B8">
      <w:pPr>
        <w:jc w:val="center"/>
        <w:rPr>
          <w:b/>
          <w:smallCaps/>
          <w:sz w:val="22"/>
          <w:szCs w:val="22"/>
        </w:rPr>
      </w:pPr>
      <w:r w:rsidRPr="00C44CE2">
        <w:rPr>
          <w:b/>
          <w:smallCaps/>
          <w:sz w:val="22"/>
          <w:szCs w:val="22"/>
        </w:rPr>
        <w:t>ГРАД ДОБРИЧ</w:t>
      </w:r>
    </w:p>
    <w:p w:rsidR="00E634B8" w:rsidRPr="00C44CE2" w:rsidRDefault="00E634B8" w:rsidP="00E634B8">
      <w:pPr>
        <w:rPr>
          <w:b/>
          <w:sz w:val="22"/>
          <w:szCs w:val="22"/>
        </w:rPr>
      </w:pPr>
    </w:p>
    <w:p w:rsidR="00E634B8" w:rsidRPr="00C44CE2" w:rsidRDefault="00E634B8" w:rsidP="00E634B8">
      <w:pPr>
        <w:rPr>
          <w:b/>
          <w:sz w:val="22"/>
          <w:szCs w:val="22"/>
        </w:rPr>
      </w:pPr>
    </w:p>
    <w:p w:rsidR="00E634B8" w:rsidRPr="00C44CE2" w:rsidRDefault="00E634B8" w:rsidP="00E634B8">
      <w:pPr>
        <w:rPr>
          <w:b/>
          <w:sz w:val="22"/>
          <w:szCs w:val="22"/>
        </w:rPr>
      </w:pPr>
    </w:p>
    <w:p w:rsidR="00E634B8" w:rsidRPr="00C44CE2" w:rsidRDefault="00E634B8" w:rsidP="00E634B8">
      <w:pPr>
        <w:rPr>
          <w:b/>
          <w:sz w:val="22"/>
          <w:szCs w:val="22"/>
        </w:rPr>
      </w:pPr>
    </w:p>
    <w:p w:rsidR="00E634B8" w:rsidRPr="00C44CE2" w:rsidRDefault="00E634B8" w:rsidP="00E634B8">
      <w:pPr>
        <w:rPr>
          <w:b/>
          <w:sz w:val="22"/>
          <w:szCs w:val="22"/>
        </w:rPr>
      </w:pPr>
    </w:p>
    <w:p w:rsidR="00E634B8" w:rsidRPr="00C44CE2" w:rsidRDefault="00E634B8" w:rsidP="00E634B8">
      <w:pPr>
        <w:rPr>
          <w:b/>
          <w:sz w:val="22"/>
          <w:szCs w:val="22"/>
        </w:rPr>
      </w:pPr>
    </w:p>
    <w:p w:rsidR="00E634B8" w:rsidRPr="00C44CE2" w:rsidRDefault="00E634B8" w:rsidP="00E634B8">
      <w:pPr>
        <w:rPr>
          <w:b/>
          <w:sz w:val="22"/>
          <w:szCs w:val="22"/>
        </w:rPr>
      </w:pPr>
    </w:p>
    <w:p w:rsidR="00E634B8" w:rsidRPr="00C44CE2" w:rsidRDefault="00E634B8" w:rsidP="00E634B8">
      <w:pPr>
        <w:rPr>
          <w:b/>
          <w:sz w:val="22"/>
          <w:szCs w:val="22"/>
        </w:rPr>
      </w:pPr>
    </w:p>
    <w:p w:rsidR="00E634B8" w:rsidRDefault="00E634B8" w:rsidP="00E634B8">
      <w:pPr>
        <w:jc w:val="center"/>
        <w:rPr>
          <w:b/>
          <w:sz w:val="22"/>
          <w:szCs w:val="22"/>
        </w:rPr>
      </w:pPr>
    </w:p>
    <w:p w:rsidR="00A0339B" w:rsidRDefault="00A0339B" w:rsidP="00E634B8">
      <w:pPr>
        <w:jc w:val="center"/>
        <w:rPr>
          <w:b/>
          <w:sz w:val="22"/>
          <w:szCs w:val="22"/>
        </w:rPr>
      </w:pPr>
    </w:p>
    <w:p w:rsidR="00A0339B" w:rsidRDefault="00A0339B" w:rsidP="00E634B8">
      <w:pPr>
        <w:jc w:val="center"/>
        <w:rPr>
          <w:b/>
          <w:sz w:val="22"/>
          <w:szCs w:val="22"/>
        </w:rPr>
      </w:pPr>
    </w:p>
    <w:p w:rsidR="00A0339B" w:rsidRDefault="00A0339B" w:rsidP="00E634B8">
      <w:pPr>
        <w:jc w:val="center"/>
        <w:rPr>
          <w:b/>
          <w:sz w:val="22"/>
          <w:szCs w:val="22"/>
        </w:rPr>
      </w:pPr>
    </w:p>
    <w:p w:rsidR="00A0339B" w:rsidRDefault="00A0339B" w:rsidP="00E634B8">
      <w:pPr>
        <w:jc w:val="center"/>
        <w:rPr>
          <w:b/>
          <w:sz w:val="22"/>
          <w:szCs w:val="22"/>
        </w:rPr>
      </w:pPr>
    </w:p>
    <w:p w:rsidR="00A0339B" w:rsidRDefault="00A0339B" w:rsidP="00E634B8">
      <w:pPr>
        <w:jc w:val="center"/>
        <w:rPr>
          <w:b/>
          <w:sz w:val="22"/>
          <w:szCs w:val="22"/>
        </w:rPr>
      </w:pPr>
    </w:p>
    <w:p w:rsidR="00A0339B" w:rsidRDefault="00A0339B" w:rsidP="00E634B8">
      <w:pPr>
        <w:jc w:val="center"/>
        <w:rPr>
          <w:b/>
          <w:sz w:val="22"/>
          <w:szCs w:val="22"/>
        </w:rPr>
      </w:pPr>
    </w:p>
    <w:p w:rsidR="00A0339B" w:rsidRDefault="00A0339B" w:rsidP="00E634B8">
      <w:pPr>
        <w:jc w:val="center"/>
        <w:rPr>
          <w:b/>
          <w:sz w:val="22"/>
          <w:szCs w:val="22"/>
        </w:rPr>
      </w:pPr>
    </w:p>
    <w:p w:rsidR="00A0339B" w:rsidRDefault="00A0339B" w:rsidP="00E634B8">
      <w:pPr>
        <w:jc w:val="center"/>
        <w:rPr>
          <w:b/>
          <w:sz w:val="22"/>
          <w:szCs w:val="22"/>
        </w:rPr>
      </w:pPr>
    </w:p>
    <w:p w:rsidR="00A0339B" w:rsidRDefault="00A0339B" w:rsidP="00E634B8">
      <w:pPr>
        <w:jc w:val="center"/>
        <w:rPr>
          <w:b/>
          <w:sz w:val="22"/>
          <w:szCs w:val="22"/>
        </w:rPr>
      </w:pPr>
    </w:p>
    <w:p w:rsidR="00A0339B" w:rsidRDefault="00A0339B" w:rsidP="00E634B8">
      <w:pPr>
        <w:jc w:val="center"/>
        <w:rPr>
          <w:b/>
          <w:sz w:val="22"/>
          <w:szCs w:val="22"/>
        </w:rPr>
      </w:pPr>
    </w:p>
    <w:p w:rsidR="00A0339B" w:rsidRDefault="00A0339B" w:rsidP="00E634B8">
      <w:pPr>
        <w:jc w:val="center"/>
        <w:rPr>
          <w:b/>
          <w:sz w:val="22"/>
          <w:szCs w:val="22"/>
        </w:rPr>
      </w:pPr>
    </w:p>
    <w:p w:rsidR="00A0339B" w:rsidRPr="00C44CE2" w:rsidRDefault="00A0339B" w:rsidP="00E634B8">
      <w:pPr>
        <w:jc w:val="center"/>
        <w:rPr>
          <w:b/>
          <w:sz w:val="22"/>
          <w:szCs w:val="22"/>
        </w:rPr>
      </w:pPr>
    </w:p>
    <w:p w:rsidR="00E634B8" w:rsidRPr="00A0339B" w:rsidRDefault="00E634B8" w:rsidP="00E634B8">
      <w:pPr>
        <w:jc w:val="center"/>
        <w:rPr>
          <w:b/>
          <w:sz w:val="36"/>
          <w:szCs w:val="36"/>
        </w:rPr>
      </w:pPr>
      <w:r w:rsidRPr="00A0339B">
        <w:rPr>
          <w:b/>
          <w:sz w:val="36"/>
          <w:szCs w:val="36"/>
        </w:rPr>
        <w:t>град Добрич</w:t>
      </w:r>
    </w:p>
    <w:p w:rsidR="00E634B8" w:rsidRPr="00C44CE2" w:rsidRDefault="00E634B8" w:rsidP="00E634B8">
      <w:pPr>
        <w:jc w:val="center"/>
        <w:rPr>
          <w:b/>
          <w:sz w:val="22"/>
          <w:szCs w:val="22"/>
        </w:rPr>
      </w:pPr>
      <w:r w:rsidRPr="00A0339B">
        <w:rPr>
          <w:b/>
          <w:sz w:val="36"/>
          <w:szCs w:val="36"/>
        </w:rPr>
        <w:t>ноември 2016 г.</w:t>
      </w:r>
      <w:r w:rsidRPr="00C44CE2">
        <w:rPr>
          <w:b/>
          <w:sz w:val="22"/>
          <w:szCs w:val="22"/>
        </w:rPr>
        <w:br w:type="page"/>
      </w:r>
    </w:p>
    <w:p w:rsidR="008F7841" w:rsidRDefault="008F7841" w:rsidP="00EE1198">
      <w:pPr>
        <w:pStyle w:val="Style6"/>
        <w:widowControl/>
        <w:spacing w:line="360" w:lineRule="auto"/>
        <w:ind w:right="91" w:firstLine="709"/>
        <w:jc w:val="both"/>
        <w:rPr>
          <w:b/>
          <w:i/>
          <w:sz w:val="26"/>
          <w:szCs w:val="26"/>
        </w:rPr>
      </w:pPr>
    </w:p>
    <w:p w:rsidR="00804A82" w:rsidRDefault="00804A82" w:rsidP="00EE1198">
      <w:pPr>
        <w:pStyle w:val="Style6"/>
        <w:widowControl/>
        <w:spacing w:line="360" w:lineRule="auto"/>
        <w:ind w:right="91" w:firstLine="709"/>
        <w:jc w:val="both"/>
        <w:rPr>
          <w:b/>
          <w:i/>
          <w:sz w:val="26"/>
          <w:szCs w:val="26"/>
        </w:rPr>
      </w:pPr>
    </w:p>
    <w:p w:rsidR="00CC1203" w:rsidRPr="008F7841" w:rsidRDefault="00CC1203" w:rsidP="00EE1198">
      <w:pPr>
        <w:pStyle w:val="Style6"/>
        <w:widowControl/>
        <w:spacing w:line="360" w:lineRule="auto"/>
        <w:ind w:right="91" w:firstLine="709"/>
        <w:jc w:val="both"/>
        <w:rPr>
          <w:i/>
        </w:rPr>
      </w:pPr>
      <w:r w:rsidRPr="008F7841">
        <w:rPr>
          <w:b/>
          <w:i/>
        </w:rPr>
        <w:t>Уважаеми госпожи и господа</w:t>
      </w:r>
      <w:r w:rsidRPr="008F7841">
        <w:rPr>
          <w:i/>
        </w:rPr>
        <w:t>,</w:t>
      </w:r>
    </w:p>
    <w:p w:rsidR="002B6050" w:rsidRPr="008F7841" w:rsidRDefault="002B6050" w:rsidP="00EE1198">
      <w:pPr>
        <w:pStyle w:val="Style6"/>
        <w:widowControl/>
        <w:spacing w:line="360" w:lineRule="auto"/>
        <w:ind w:right="91" w:firstLine="709"/>
        <w:jc w:val="both"/>
        <w:rPr>
          <w:rStyle w:val="FontStyle14"/>
          <w:i/>
          <w:sz w:val="24"/>
        </w:rPr>
      </w:pPr>
    </w:p>
    <w:p w:rsidR="00C66ADF" w:rsidRPr="008F7841" w:rsidRDefault="00303CB4" w:rsidP="006E12C5">
      <w:pPr>
        <w:pStyle w:val="Style4"/>
        <w:widowControl/>
        <w:spacing w:line="360" w:lineRule="auto"/>
        <w:jc w:val="both"/>
      </w:pPr>
      <w:r w:rsidRPr="008F7841">
        <w:t>С решение на М</w:t>
      </w:r>
      <w:r w:rsidR="000A1471" w:rsidRPr="008F7841">
        <w:t xml:space="preserve">инистерски съвет от </w:t>
      </w:r>
      <w:r w:rsidR="00D74670" w:rsidRPr="008F7841">
        <w:t xml:space="preserve">11 </w:t>
      </w:r>
      <w:r w:rsidR="008D28FA" w:rsidRPr="008F7841">
        <w:t>ноември 201</w:t>
      </w:r>
      <w:r w:rsidR="00D74670" w:rsidRPr="008F7841">
        <w:t>5</w:t>
      </w:r>
      <w:r w:rsidR="008D28FA" w:rsidRPr="008F7841">
        <w:t xml:space="preserve"> г. встъпих в длъжност Областен управител на област Добрич. </w:t>
      </w:r>
      <w:r w:rsidR="00097497" w:rsidRPr="008F7841">
        <w:t>За мен това бе сериозно предизвикателство</w:t>
      </w:r>
      <w:r w:rsidR="00954E5B" w:rsidRPr="008F7841">
        <w:t xml:space="preserve">, което приех с ясното съзнание, че </w:t>
      </w:r>
      <w:r w:rsidR="00A6652E" w:rsidRPr="008F7841">
        <w:t xml:space="preserve">мога да изпълня поверените ми законови правомощия и функции с подкрепата </w:t>
      </w:r>
      <w:r w:rsidR="00DD37A2" w:rsidRPr="008F7841">
        <w:t xml:space="preserve">на </w:t>
      </w:r>
      <w:r w:rsidR="005E0CF3" w:rsidRPr="008F7841">
        <w:t xml:space="preserve">Правителството, </w:t>
      </w:r>
      <w:r w:rsidR="009A3A05" w:rsidRPr="008F7841">
        <w:t xml:space="preserve">на </w:t>
      </w:r>
      <w:r w:rsidR="005E0CF3" w:rsidRPr="008F7841">
        <w:t>М</w:t>
      </w:r>
      <w:r w:rsidR="00500DA3" w:rsidRPr="008F7841">
        <w:t>инистър-председателя</w:t>
      </w:r>
      <w:r w:rsidR="00A0339B" w:rsidRPr="008F7841">
        <w:t>,</w:t>
      </w:r>
      <w:r w:rsidR="00500DA3" w:rsidRPr="008F7841">
        <w:t xml:space="preserve"> </w:t>
      </w:r>
      <w:r w:rsidR="00DD37A2" w:rsidRPr="008F7841">
        <w:t>и разбира се</w:t>
      </w:r>
      <w:r w:rsidR="00A0339B" w:rsidRPr="008F7841">
        <w:t>,</w:t>
      </w:r>
      <w:r w:rsidR="00DD37A2" w:rsidRPr="008F7841">
        <w:t xml:space="preserve"> с активното участие на целия екип на Областна администрация</w:t>
      </w:r>
      <w:r w:rsidR="00D74670" w:rsidRPr="008F7841">
        <w:t xml:space="preserve"> - Добрич</w:t>
      </w:r>
      <w:r w:rsidR="00DD37A2" w:rsidRPr="008F7841">
        <w:t xml:space="preserve">. </w:t>
      </w:r>
      <w:r w:rsidR="009A3A05" w:rsidRPr="008F7841">
        <w:tab/>
      </w:r>
    </w:p>
    <w:p w:rsidR="00FE42C6" w:rsidRPr="008F7841" w:rsidRDefault="00A0339B" w:rsidP="00A6652E">
      <w:pPr>
        <w:pStyle w:val="Style4"/>
        <w:widowControl/>
        <w:spacing w:line="360" w:lineRule="auto"/>
        <w:jc w:val="both"/>
      </w:pPr>
      <w:r w:rsidRPr="008F7841">
        <w:t xml:space="preserve">Днес мога да заявя съвсем отговорно, </w:t>
      </w:r>
      <w:r w:rsidR="008661BB" w:rsidRPr="008F7841">
        <w:t xml:space="preserve">че подходих </w:t>
      </w:r>
      <w:r w:rsidR="0006166E" w:rsidRPr="008F7841">
        <w:t>с увереност и амбиция</w:t>
      </w:r>
      <w:r w:rsidR="00A6652E" w:rsidRPr="008F7841">
        <w:t xml:space="preserve"> да </w:t>
      </w:r>
      <w:r w:rsidR="00097497" w:rsidRPr="008F7841">
        <w:t>концентрирам усилията</w:t>
      </w:r>
      <w:r w:rsidRPr="008F7841">
        <w:t xml:space="preserve"> на институцията</w:t>
      </w:r>
      <w:r w:rsidR="00097497" w:rsidRPr="008F7841">
        <w:t xml:space="preserve"> и да </w:t>
      </w:r>
      <w:r w:rsidRPr="008F7841">
        <w:t>провеждам държавната политика на регионално ниво законосъобра</w:t>
      </w:r>
      <w:r w:rsidR="00DD37A2" w:rsidRPr="008F7841">
        <w:t xml:space="preserve">зно и с </w:t>
      </w:r>
      <w:r w:rsidR="00097497" w:rsidRPr="008F7841">
        <w:t xml:space="preserve">дълбока убеденост за </w:t>
      </w:r>
      <w:r w:rsidR="00DD7C9B" w:rsidRPr="008F7841">
        <w:t xml:space="preserve">следване принципите за прозрачност, ефективност и устойчивост във </w:t>
      </w:r>
      <w:r w:rsidR="006D233E" w:rsidRPr="008F7841">
        <w:t>всяко едно направление</w:t>
      </w:r>
      <w:r w:rsidR="00DD37A2" w:rsidRPr="008F7841">
        <w:t xml:space="preserve">. </w:t>
      </w:r>
      <w:r w:rsidRPr="008F7841">
        <w:t>Р</w:t>
      </w:r>
      <w:r w:rsidR="00A02B5E" w:rsidRPr="008F7841">
        <w:t>аботих</w:t>
      </w:r>
      <w:r w:rsidR="00DD37A2" w:rsidRPr="008F7841">
        <w:t xml:space="preserve"> </w:t>
      </w:r>
      <w:r w:rsidR="00782C70" w:rsidRPr="008F7841">
        <w:t xml:space="preserve">в </w:t>
      </w:r>
      <w:r w:rsidR="003B6B08" w:rsidRPr="008F7841">
        <w:t xml:space="preserve">добро взаимодействие </w:t>
      </w:r>
      <w:r w:rsidR="00DD37A2" w:rsidRPr="008F7841">
        <w:t xml:space="preserve">и комуникация </w:t>
      </w:r>
      <w:r w:rsidR="003B6B08" w:rsidRPr="008F7841">
        <w:t>с представителите на всички власти</w:t>
      </w:r>
      <w:r w:rsidR="00860992" w:rsidRPr="008F7841">
        <w:t xml:space="preserve"> </w:t>
      </w:r>
      <w:r w:rsidR="00782C70" w:rsidRPr="008F7841">
        <w:t xml:space="preserve">за </w:t>
      </w:r>
      <w:r w:rsidR="00860992" w:rsidRPr="008F7841">
        <w:t>изпълнение на програмата на Българското правителство „За стабилно развитие на Република България за периода 2014 – 2018 г.“.</w:t>
      </w:r>
    </w:p>
    <w:p w:rsidR="0081364C" w:rsidRDefault="002B6050" w:rsidP="002B6050">
      <w:pPr>
        <w:pStyle w:val="Style4"/>
        <w:widowControl/>
        <w:spacing w:line="360" w:lineRule="auto"/>
        <w:jc w:val="both"/>
      </w:pPr>
      <w:r w:rsidRPr="008F7841">
        <w:rPr>
          <w:noProof/>
        </w:rPr>
        <w:t xml:space="preserve">През тази година заедно с </w:t>
      </w:r>
      <w:r w:rsidR="00A0339B" w:rsidRPr="008F7841">
        <w:rPr>
          <w:noProof/>
        </w:rPr>
        <w:t xml:space="preserve">целия екип от Областна администрация </w:t>
      </w:r>
      <w:r w:rsidRPr="008F7841">
        <w:rPr>
          <w:noProof/>
        </w:rPr>
        <w:t>п</w:t>
      </w:r>
      <w:r w:rsidRPr="008F7841">
        <w:t xml:space="preserve">осрещахме предизвикателствата, работихме усърдно и с желание да оползотворяваме възможностите, които се откриват пред бъдещето на нашата област. </w:t>
      </w:r>
    </w:p>
    <w:p w:rsidR="004E7B57" w:rsidRPr="008F7841" w:rsidRDefault="002B6050" w:rsidP="002B6050">
      <w:pPr>
        <w:pStyle w:val="Style4"/>
        <w:widowControl/>
        <w:spacing w:line="360" w:lineRule="auto"/>
        <w:jc w:val="both"/>
      </w:pPr>
      <w:r w:rsidRPr="008F7841">
        <w:t>Благодаря на журналисти</w:t>
      </w:r>
      <w:r w:rsidR="00AB067F" w:rsidRPr="008F7841">
        <w:t>те</w:t>
      </w:r>
      <w:r w:rsidRPr="008F7841">
        <w:t xml:space="preserve"> за доброто сътрудничество с нашата институция. </w:t>
      </w:r>
      <w:r w:rsidRPr="008F7841">
        <w:rPr>
          <w:noProof/>
        </w:rPr>
        <w:t>Ч</w:t>
      </w:r>
      <w:r w:rsidR="00A0339B" w:rsidRPr="008F7841">
        <w:rPr>
          <w:noProof/>
        </w:rPr>
        <w:t>рез Вас</w:t>
      </w:r>
      <w:r w:rsidRPr="008F7841">
        <w:rPr>
          <w:noProof/>
        </w:rPr>
        <w:t xml:space="preserve"> представям на всички жители на област Добрич отчета за изминалия едногодишен период от моя мандат.</w:t>
      </w:r>
      <w:r w:rsidRPr="008F7841">
        <w:t xml:space="preserve"> </w:t>
      </w:r>
    </w:p>
    <w:p w:rsidR="002B6050" w:rsidRPr="008F7841" w:rsidRDefault="002B6050" w:rsidP="002B6050">
      <w:pPr>
        <w:pStyle w:val="Style4"/>
        <w:widowControl/>
        <w:spacing w:line="360" w:lineRule="auto"/>
        <w:jc w:val="both"/>
        <w:rPr>
          <w:sz w:val="26"/>
          <w:szCs w:val="26"/>
        </w:rPr>
      </w:pPr>
    </w:p>
    <w:p w:rsidR="002B6050" w:rsidRDefault="002B6050" w:rsidP="002B6050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2B6050" w:rsidRPr="00C44CE2" w:rsidRDefault="002B6050" w:rsidP="002B6050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4E7B57" w:rsidRPr="00C44CE2" w:rsidRDefault="004E7B57" w:rsidP="004E7B57">
      <w:pPr>
        <w:pStyle w:val="Style4"/>
        <w:widowControl/>
        <w:spacing w:line="360" w:lineRule="auto"/>
        <w:ind w:firstLine="0"/>
        <w:jc w:val="both"/>
        <w:rPr>
          <w:sz w:val="22"/>
          <w:szCs w:val="22"/>
        </w:rPr>
      </w:pPr>
    </w:p>
    <w:p w:rsidR="004E7B57" w:rsidRPr="00C44CE2" w:rsidRDefault="004E7B57" w:rsidP="004E7B57">
      <w:pPr>
        <w:pStyle w:val="Style4"/>
        <w:widowControl/>
        <w:spacing w:line="360" w:lineRule="auto"/>
        <w:ind w:firstLine="0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>ДЕТЕЛИНА НИКОЛОВА</w:t>
      </w:r>
    </w:p>
    <w:p w:rsidR="004E7B57" w:rsidRPr="00C44CE2" w:rsidRDefault="004E7B57" w:rsidP="004E7B57">
      <w:pPr>
        <w:pStyle w:val="Style4"/>
        <w:widowControl/>
        <w:spacing w:line="360" w:lineRule="auto"/>
        <w:ind w:firstLine="0"/>
        <w:jc w:val="both"/>
        <w:rPr>
          <w:i/>
          <w:sz w:val="22"/>
          <w:szCs w:val="22"/>
        </w:rPr>
      </w:pPr>
      <w:r w:rsidRPr="00C44CE2">
        <w:rPr>
          <w:i/>
          <w:sz w:val="22"/>
          <w:szCs w:val="22"/>
        </w:rPr>
        <w:t>Областен управител на област Добрич</w:t>
      </w:r>
    </w:p>
    <w:p w:rsidR="004E7B57" w:rsidRPr="00C44CE2" w:rsidRDefault="004E7B57" w:rsidP="006E12C5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E634B8" w:rsidRPr="00C44CE2" w:rsidRDefault="00E634B8">
      <w:pPr>
        <w:widowControl/>
        <w:autoSpaceDE/>
        <w:autoSpaceDN/>
        <w:adjustRightInd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br w:type="page"/>
      </w: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lastRenderedPageBreak/>
        <w:t>I.</w:t>
      </w:r>
      <w:r w:rsidRPr="00C44CE2">
        <w:rPr>
          <w:b/>
          <w:sz w:val="22"/>
          <w:szCs w:val="22"/>
        </w:rPr>
        <w:tab/>
        <w:t>ИНФРАСТРУКТУРА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3B7D15" w:rsidRPr="00C44CE2" w:rsidRDefault="003B7D15" w:rsidP="00E75800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>Репуб</w:t>
      </w:r>
      <w:r w:rsidR="00E75800" w:rsidRPr="00C44CE2">
        <w:rPr>
          <w:b/>
          <w:sz w:val="22"/>
          <w:szCs w:val="22"/>
        </w:rPr>
        <w:t>ликанска и общинска пътни мрежи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  <w:t>Насочването към инвестиции в мрежата от първокласни, второкласни и третокласни пътища, с оглед подобряване свързаността и достъпността на транспортната мрежа за товари и пътници, са от съществена важност за икономическото и социалното развитие на страната и в частност на област Добрич. Изграждането на участъци с нова пътна инфраструктура в областта допринася не само за подобряване качествените характеристики на пътищата, а съкращава времето за придвижване и осигурява поддържането на постоянна скорост на превозните средства, като по този начин допринася за повишаване безопасността на движение.</w:t>
      </w:r>
    </w:p>
    <w:p w:rsidR="003B7D15" w:rsidRPr="00C44CE2" w:rsidRDefault="00E75800" w:rsidP="003B7D15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sz w:val="22"/>
          <w:szCs w:val="22"/>
        </w:rPr>
        <w:t>Наред с това</w:t>
      </w:r>
      <w:r w:rsidR="003B7D15" w:rsidRPr="00C44CE2">
        <w:rPr>
          <w:sz w:val="22"/>
          <w:szCs w:val="22"/>
        </w:rPr>
        <w:t>, обновяването на пътната инфраструктура способ</w:t>
      </w:r>
      <w:r w:rsidR="00187C1B" w:rsidRPr="00C44CE2">
        <w:rPr>
          <w:sz w:val="22"/>
          <w:szCs w:val="22"/>
        </w:rPr>
        <w:t>ства и за развитието на туризма, като приоритетен отрасъл</w:t>
      </w:r>
      <w:r w:rsidR="003B7D15" w:rsidRPr="00C44CE2">
        <w:rPr>
          <w:sz w:val="22"/>
          <w:szCs w:val="22"/>
        </w:rPr>
        <w:t xml:space="preserve"> за икономиката на област Добрич. </w:t>
      </w:r>
      <w:r w:rsidR="00187C1B" w:rsidRPr="00C44CE2">
        <w:rPr>
          <w:sz w:val="22"/>
          <w:szCs w:val="22"/>
        </w:rPr>
        <w:t>Нашата о</w:t>
      </w:r>
      <w:r w:rsidR="003B7D15" w:rsidRPr="00C44CE2">
        <w:rPr>
          <w:sz w:val="22"/>
          <w:szCs w:val="22"/>
        </w:rPr>
        <w:t xml:space="preserve">бласт е територия, вплела хилядолетна история и природни дадености. Това е предпоставка за развитие на морския, маршрутно-познавателния, селския и ловен туризъм. Акваторията на морето и бреговата ивица предлагат много добри възможности за отмора и практикуване на водни спортове и къпане. Предвид изложеното до тук, следва специално да откроя изключителното значение на КК „Албена“ за развитието на туристическия отрасъл не само за територията на област </w:t>
      </w:r>
      <w:r w:rsidR="003B7D15" w:rsidRPr="00C44CE2">
        <w:rPr>
          <w:noProof/>
          <w:sz w:val="22"/>
          <w:szCs w:val="22"/>
        </w:rPr>
        <w:t>Добрич, а и за страната, като европейска и световна туристическа дестинация. Ежегодно над 30 000 автомобила с туристи от Черноморския басейн – наши, румънски, украински, молдовски и руски преминават през област</w:t>
      </w:r>
      <w:r w:rsidR="00187C1B" w:rsidRPr="00C44CE2">
        <w:rPr>
          <w:noProof/>
          <w:sz w:val="22"/>
          <w:szCs w:val="22"/>
        </w:rPr>
        <w:t xml:space="preserve">та ни </w:t>
      </w:r>
      <w:r w:rsidR="003B7D15" w:rsidRPr="00C44CE2">
        <w:rPr>
          <w:noProof/>
          <w:sz w:val="22"/>
          <w:szCs w:val="22"/>
        </w:rPr>
        <w:t xml:space="preserve">с крайна цел на пътуването си до КК „Албена“ и Черноморското крайбрежие на страната. За посетителите, които идват от изредените държави, е важно не само качеството на туристическите услуги, предлагани от Черноморските ни комплекси за отдих, но и комфорта и безопасността, гарантирани от пътната инфраструктура, която води до тях.      </w:t>
      </w:r>
    </w:p>
    <w:p w:rsidR="00187C1B" w:rsidRPr="00C44CE2" w:rsidRDefault="00187C1B" w:rsidP="003B7D15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ab/>
        <w:t>Една от основните слабости на пътната мрежа в област Добрич е недостатъчната изграденост на обходни пътища, поради което автомобилният трафик транзитира през голям брой населени места. Проблемен пътен участък в това отношение е започнатия</w:t>
      </w:r>
      <w:r w:rsidR="006160D2" w:rsidRPr="00C44CE2">
        <w:rPr>
          <w:noProof/>
          <w:sz w:val="22"/>
          <w:szCs w:val="22"/>
        </w:rPr>
        <w:t>т</w:t>
      </w:r>
      <w:r w:rsidRPr="00C44CE2">
        <w:rPr>
          <w:noProof/>
          <w:sz w:val="22"/>
          <w:szCs w:val="22"/>
        </w:rPr>
        <w:t xml:space="preserve"> и неизграден до момента обход на с. Батово, община Добричка, разположен по републикански път „Силистра – Добрич – с. Оброчище“ от км 105+800 до км 111+975. Пътят е изключително натоварен през пролетно - летния сезон - с трафик 2284 автомобила за денонощие, предвид факта, че същият е предпочитана пътна връзка на вътрешността на областта с курортите по бреговата ивица – КК „Албена“ и Кранево.</w:t>
      </w:r>
    </w:p>
    <w:p w:rsidR="003B7D15" w:rsidRPr="00C44CE2" w:rsidRDefault="00A64E82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П</w:t>
      </w:r>
      <w:r w:rsidR="003B7D15" w:rsidRPr="00C44CE2">
        <w:rPr>
          <w:noProof/>
          <w:sz w:val="22"/>
          <w:szCs w:val="22"/>
        </w:rPr>
        <w:t>рез 2009</w:t>
      </w:r>
      <w:r w:rsidR="00B36529" w:rsidRPr="00C44CE2">
        <w:rPr>
          <w:noProof/>
          <w:sz w:val="22"/>
          <w:szCs w:val="22"/>
        </w:rPr>
        <w:t xml:space="preserve"> </w:t>
      </w:r>
      <w:r w:rsidR="003B7D15" w:rsidRPr="00C44CE2">
        <w:rPr>
          <w:noProof/>
          <w:sz w:val="22"/>
          <w:szCs w:val="22"/>
        </w:rPr>
        <w:t>г.</w:t>
      </w:r>
      <w:r w:rsidR="003B7D15" w:rsidRPr="00C44CE2">
        <w:rPr>
          <w:sz w:val="22"/>
          <w:szCs w:val="22"/>
        </w:rPr>
        <w:t xml:space="preserve"> идеята за възобновяване и завършване на строителството на път II-71 Добрич – КК „Албена“ в участъка от км 105+800 до км 111+975 е последователно разглеждана и </w:t>
      </w:r>
      <w:r w:rsidR="00B36529" w:rsidRPr="00C44CE2">
        <w:rPr>
          <w:sz w:val="22"/>
          <w:szCs w:val="22"/>
        </w:rPr>
        <w:t xml:space="preserve">е </w:t>
      </w:r>
      <w:r w:rsidR="003B7D15" w:rsidRPr="00C44CE2">
        <w:rPr>
          <w:sz w:val="22"/>
          <w:szCs w:val="22"/>
        </w:rPr>
        <w:t xml:space="preserve">одобрена от Областния съвет за развитие на област Добрич и от Регионалния съвет за развитие на Североизточен район, като областите от района са подкрепили единодушно предложението за </w:t>
      </w:r>
      <w:r w:rsidR="003B7D15" w:rsidRPr="00C44CE2">
        <w:rPr>
          <w:sz w:val="22"/>
          <w:szCs w:val="22"/>
        </w:rPr>
        <w:lastRenderedPageBreak/>
        <w:t>изграждане на участъка да бъде включен</w:t>
      </w:r>
      <w:r w:rsidR="00B36529" w:rsidRPr="00C44CE2">
        <w:rPr>
          <w:sz w:val="22"/>
          <w:szCs w:val="22"/>
        </w:rPr>
        <w:t>о</w:t>
      </w:r>
      <w:r w:rsidR="003B7D15" w:rsidRPr="00C44CE2">
        <w:rPr>
          <w:sz w:val="22"/>
          <w:szCs w:val="22"/>
        </w:rPr>
        <w:t xml:space="preserve"> в инвестиционната програма на НАПИ (стара абревиатура на Агенция „Пътна инфраструктура“).  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  <w:t>С изграждането на горепосоченото ново трасе – обход на с. Батово, ще се избегнат множеството серпентини (виражи) за слизане и изкачване от и към КК „Албена“, които особено през зимния период са едни от проблемните отсечки, създаващи предпоставка за множество пътно-транспортни произшествия. Едновременно с това</w:t>
      </w:r>
      <w:r w:rsidR="00726D3C" w:rsidRPr="00C44CE2">
        <w:rPr>
          <w:sz w:val="22"/>
          <w:szCs w:val="22"/>
        </w:rPr>
        <w:t xml:space="preserve"> ще се намали до минимум трафикът</w:t>
      </w:r>
      <w:r w:rsidRPr="00C44CE2">
        <w:rPr>
          <w:sz w:val="22"/>
          <w:szCs w:val="22"/>
        </w:rPr>
        <w:t xml:space="preserve"> през с. Батово и разстоянието до курорта с национално значение – КК „Албена“ ще бъде намалено с 2500 м. Ще се намали и времето за пътуване на </w:t>
      </w:r>
      <w:r w:rsidR="00726D3C" w:rsidRPr="00C44CE2">
        <w:rPr>
          <w:sz w:val="22"/>
          <w:szCs w:val="22"/>
        </w:rPr>
        <w:t>българските граждани</w:t>
      </w:r>
      <w:r w:rsidRPr="00C44CE2">
        <w:rPr>
          <w:sz w:val="22"/>
          <w:szCs w:val="22"/>
        </w:rPr>
        <w:t xml:space="preserve"> и чуждестранни гости на комплекса.</w:t>
      </w:r>
    </w:p>
    <w:p w:rsidR="00A64E82" w:rsidRDefault="00A64E82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sz w:val="22"/>
          <w:szCs w:val="22"/>
        </w:rPr>
        <w:tab/>
      </w:r>
      <w:r w:rsidRPr="00C44CE2">
        <w:rPr>
          <w:b/>
          <w:sz w:val="22"/>
          <w:szCs w:val="22"/>
        </w:rPr>
        <w:t xml:space="preserve">В </w:t>
      </w:r>
      <w:r w:rsidR="00F435F1" w:rsidRPr="00C44CE2">
        <w:rPr>
          <w:b/>
          <w:sz w:val="22"/>
          <w:szCs w:val="22"/>
        </w:rPr>
        <w:t xml:space="preserve">тази </w:t>
      </w:r>
      <w:r w:rsidRPr="00C44CE2">
        <w:rPr>
          <w:b/>
          <w:sz w:val="22"/>
          <w:szCs w:val="22"/>
        </w:rPr>
        <w:t>връзка и предвид обявената от правителството на Република България цел, относно приоритетното финансиране на изграждането на пътната инфраструктура в Северна България, Областният управител на област Добрич отправи на вниманието на министър-председателя на Република</w:t>
      </w:r>
      <w:r w:rsidR="00E309F2" w:rsidRPr="00C44CE2">
        <w:rPr>
          <w:b/>
          <w:sz w:val="22"/>
          <w:szCs w:val="22"/>
        </w:rPr>
        <w:t xml:space="preserve"> България следното предложение: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ab/>
        <w:t xml:space="preserve">Да се възобнови и завърши строителството на път II-71 Добрич – КК „Албена“ в участъка от км 105+800 до км 111+975 (ново трасе – обход </w:t>
      </w:r>
      <w:r w:rsidR="00E309F2" w:rsidRPr="00C44CE2">
        <w:rPr>
          <w:b/>
          <w:sz w:val="22"/>
          <w:szCs w:val="22"/>
        </w:rPr>
        <w:t>на с. Батово, община Добричка).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  <w:t>Отчитайки ползата за населението и изгодата за развитието на туризма от изграждането на визирания пътен участък от републикански път II-71, разположен на територията на област Добрич и предвид общия стремеж на заинтересованите институции за подобряване състоянието на регионалната пътна инфраструктура и от там на социалния и икономически статус на местното население, Областният управител на област Добрич поиска съдействие за включване финансирането на възобновяването и завършването на строителството на път II-71 Добрич – КК „Албена“ в участъка от км 105+800 до км 111+975 (ново трасе – обход на с. Батово, община Добричка) при разпределението на бюджетните средства по бюджета на Агенция „Пътна инфраструктура“ за 2017</w:t>
      </w:r>
      <w:r w:rsidR="00E309F2" w:rsidRPr="00C44CE2">
        <w:rPr>
          <w:sz w:val="22"/>
          <w:szCs w:val="22"/>
        </w:rPr>
        <w:t xml:space="preserve"> </w:t>
      </w:r>
      <w:r w:rsidRPr="00C44CE2">
        <w:rPr>
          <w:sz w:val="22"/>
          <w:szCs w:val="22"/>
        </w:rPr>
        <w:t xml:space="preserve">г. </w:t>
      </w:r>
    </w:p>
    <w:p w:rsidR="003B7D15" w:rsidRDefault="00844E54" w:rsidP="00844E54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*Пред финализиране е избор на изпълнители за рехабилитация по ОП „Региони в растеж“ на </w:t>
      </w:r>
      <w:proofErr w:type="spellStart"/>
      <w:r w:rsidRPr="00C44CE2">
        <w:rPr>
          <w:sz w:val="22"/>
          <w:szCs w:val="22"/>
        </w:rPr>
        <w:t>Лот</w:t>
      </w:r>
      <w:proofErr w:type="spellEnd"/>
      <w:r w:rsidRPr="00C44CE2">
        <w:rPr>
          <w:sz w:val="22"/>
          <w:szCs w:val="22"/>
        </w:rPr>
        <w:t xml:space="preserve"> 4 „Път ІІ-29 Варна – Добрич от км 20+394.73 до км 23+199.86 и от км 25+342 до км 38+100.31, с обща дължина 15,563 км, области Варна и Добрич”, и </w:t>
      </w:r>
      <w:proofErr w:type="spellStart"/>
      <w:r w:rsidRPr="00C44CE2">
        <w:rPr>
          <w:sz w:val="22"/>
          <w:szCs w:val="22"/>
        </w:rPr>
        <w:t>Лот</w:t>
      </w:r>
      <w:proofErr w:type="spellEnd"/>
      <w:r w:rsidRPr="00C44CE2">
        <w:rPr>
          <w:sz w:val="22"/>
          <w:szCs w:val="22"/>
        </w:rPr>
        <w:t xml:space="preserve"> 5 „Път ІІ-29 Добрич - Кардам от км 38+100.31 до км 52+168.81, с обща дължина 14,069 км, област Добрич”.</w:t>
      </w:r>
    </w:p>
    <w:p w:rsidR="00B5364B" w:rsidRPr="00C44CE2" w:rsidRDefault="00B5364B" w:rsidP="00844E54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EC578A" w:rsidRPr="00C44CE2" w:rsidRDefault="003B7D15" w:rsidP="003B7D15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>Съдействие от Областния управител на област Добрич за ремонт и поставяне на изкуствени неравности за ограничаване на скоростта на участъци от републиканската пътна мр</w:t>
      </w:r>
      <w:r w:rsidR="00987DE0" w:rsidRPr="00C44CE2">
        <w:rPr>
          <w:b/>
          <w:sz w:val="22"/>
          <w:szCs w:val="22"/>
        </w:rPr>
        <w:t>ежа на територията на областта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Областният управител на област Добрич отправи предложения за съдействие от Министъра на регионалното развитие и благоустройството, Агенция „Пътна инфраструктура“, ОПУ – Добрич и кметовете на заинтересованите общини за: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lastRenderedPageBreak/>
        <w:t>1.</w:t>
      </w:r>
      <w:r w:rsidRPr="00C44CE2">
        <w:rPr>
          <w:sz w:val="22"/>
          <w:szCs w:val="22"/>
        </w:rPr>
        <w:tab/>
        <w:t>Ремонт на Републикански път III-7105 в участъка Лясково</w:t>
      </w:r>
      <w:r w:rsidR="00EC578A" w:rsidRPr="00C44CE2">
        <w:rPr>
          <w:sz w:val="22"/>
          <w:szCs w:val="22"/>
        </w:rPr>
        <w:t xml:space="preserve"> - </w:t>
      </w:r>
      <w:r w:rsidRPr="00C44CE2">
        <w:rPr>
          <w:sz w:val="22"/>
          <w:szCs w:val="22"/>
        </w:rPr>
        <w:t xml:space="preserve"> Козлодуйци.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2.</w:t>
      </w:r>
      <w:r w:rsidRPr="00C44CE2">
        <w:rPr>
          <w:sz w:val="22"/>
          <w:szCs w:val="22"/>
        </w:rPr>
        <w:tab/>
        <w:t xml:space="preserve"> Ремонт на Републикански път II-97 в участъка на околовръстен път Добрич от км 0+000 до км 7+900 с прогнозна индикативна стойност на ремонта 2 300 000 лв. с ДДС.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3.</w:t>
      </w:r>
      <w:r w:rsidRPr="00C44CE2">
        <w:rPr>
          <w:sz w:val="22"/>
          <w:szCs w:val="22"/>
        </w:rPr>
        <w:tab/>
        <w:t xml:space="preserve">  Ремонт на Републикански път III-901 в участъка Шабла – Каварна от км 0+000 до км 3+600 с прогнозна индикативна стойност на ремонта 1 050 000 лв. с ДДС.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4.</w:t>
      </w:r>
      <w:r w:rsidRPr="00C44CE2">
        <w:rPr>
          <w:sz w:val="22"/>
          <w:szCs w:val="22"/>
        </w:rPr>
        <w:tab/>
        <w:t xml:space="preserve">  Ремонт на Републикански път III-9701 в участъка Добрич – с. Сърнино от км 24+500 до км 37+337 с прогнозна индикативна стойност на ремонта 3 750 000 лв. с ДДС.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5.</w:t>
      </w:r>
      <w:r w:rsidRPr="00C44CE2">
        <w:rPr>
          <w:sz w:val="22"/>
          <w:szCs w:val="22"/>
        </w:rPr>
        <w:tab/>
        <w:t xml:space="preserve">  Ремонт на Републикански път III-2963 в участъка с. Вранино – с. Сърнино от км 12+900 до км 17+400 с прогнозна индикативна стойност на ремонта 2 500 000 лв. с ДДС.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sz w:val="22"/>
          <w:szCs w:val="22"/>
        </w:rPr>
        <w:t>6.</w:t>
      </w:r>
      <w:r w:rsidRPr="00C44CE2">
        <w:rPr>
          <w:sz w:val="22"/>
          <w:szCs w:val="22"/>
        </w:rPr>
        <w:tab/>
        <w:t xml:space="preserve">  Ремонт на Републикански път II-71 в участъка Силистра – с. Оброчище (КК „Албена“) от км 91+100 до км 119+700 с прогнозна индикативна стойност на ремонта 10 </w:t>
      </w:r>
      <w:r w:rsidRPr="00C44CE2">
        <w:rPr>
          <w:noProof/>
          <w:sz w:val="22"/>
          <w:szCs w:val="22"/>
        </w:rPr>
        <w:t>000 000 лв. с ДДС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7.</w:t>
      </w:r>
      <w:r w:rsidRPr="00C44CE2">
        <w:rPr>
          <w:noProof/>
          <w:sz w:val="22"/>
          <w:szCs w:val="22"/>
        </w:rPr>
        <w:tab/>
        <w:t xml:space="preserve">  Ремонт на Републикански път III-293 в участъка Добрич-Крушари-Северняк-граница с Република Румъния от км 11+500 до км 34+400 с прогнозна индикативна стойност на ремонта 8 000 000 лв. с ДДС.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8.</w:t>
      </w:r>
      <w:r w:rsidRPr="00C44CE2">
        <w:rPr>
          <w:noProof/>
          <w:sz w:val="22"/>
          <w:szCs w:val="22"/>
        </w:rPr>
        <w:tab/>
        <w:t>Поставяне на изкуствени неравности по републикански път II-27 в границите на с. Орлова могила, община Добричка.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9.</w:t>
      </w:r>
      <w:r w:rsidRPr="00C44CE2">
        <w:rPr>
          <w:noProof/>
          <w:sz w:val="22"/>
          <w:szCs w:val="22"/>
        </w:rPr>
        <w:tab/>
        <w:t>Необходимост от преасфалтиране на пътната отсечка с. Одърци – с. Храброво–  с. Ляхово, община Балчик.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10.</w:t>
      </w:r>
      <w:r w:rsidRPr="00C44CE2">
        <w:rPr>
          <w:noProof/>
          <w:sz w:val="22"/>
          <w:szCs w:val="22"/>
        </w:rPr>
        <w:tab/>
        <w:t>Належащи ремонти на улични пътни участъци в централната част на с. Кранево, община Балчик.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11.</w:t>
      </w:r>
      <w:r w:rsidRPr="00C44CE2">
        <w:rPr>
          <w:sz w:val="22"/>
          <w:szCs w:val="22"/>
        </w:rPr>
        <w:tab/>
        <w:t xml:space="preserve">Текущ ремонт на пътната отсечка от с. Белгун до с. Сърнино.  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3B7D15" w:rsidRPr="00C44CE2" w:rsidRDefault="008410AB" w:rsidP="003B7D15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>Състояние на морските плажове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sz w:val="22"/>
          <w:szCs w:val="22"/>
        </w:rPr>
        <w:tab/>
        <w:t xml:space="preserve">Обезпечаване с водно спасяване </w:t>
      </w:r>
      <w:r w:rsidRPr="00C44CE2">
        <w:rPr>
          <w:noProof/>
          <w:sz w:val="22"/>
          <w:szCs w:val="22"/>
        </w:rPr>
        <w:t>на неохраняеми морски плажове н</w:t>
      </w:r>
      <w:r w:rsidR="00C2273C" w:rsidRPr="00C44CE2">
        <w:rPr>
          <w:noProof/>
          <w:sz w:val="22"/>
          <w:szCs w:val="22"/>
        </w:rPr>
        <w:t>а територията на област Добрич.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noProof/>
          <w:sz w:val="22"/>
          <w:szCs w:val="22"/>
        </w:rPr>
        <w:tab/>
        <w:t>С оглед  обезпечаване с водно-спасителна дейност на обявени за неохраняеми морски плажове на територията на област Добрич за 2016</w:t>
      </w:r>
      <w:r w:rsidR="00C2273C" w:rsidRPr="00C44CE2">
        <w:rPr>
          <w:noProof/>
          <w:sz w:val="22"/>
          <w:szCs w:val="22"/>
        </w:rPr>
        <w:t xml:space="preserve"> </w:t>
      </w:r>
      <w:r w:rsidRPr="00C44CE2">
        <w:rPr>
          <w:noProof/>
          <w:sz w:val="22"/>
          <w:szCs w:val="22"/>
        </w:rPr>
        <w:t xml:space="preserve">г.; във връзка с одобрени 4 схеми от Министъра на </w:t>
      </w:r>
      <w:r w:rsidR="00665D6A" w:rsidRPr="00C44CE2">
        <w:rPr>
          <w:noProof/>
          <w:sz w:val="22"/>
          <w:szCs w:val="22"/>
        </w:rPr>
        <w:t>туризма</w:t>
      </w:r>
      <w:r w:rsidRPr="00C44CE2">
        <w:rPr>
          <w:noProof/>
          <w:sz w:val="22"/>
          <w:szCs w:val="22"/>
        </w:rPr>
        <w:t xml:space="preserve"> за разполагане на 4 спасителни поста на неохраняеми морски плажове и в изпълнение на чл. 22а, ал.4,</w:t>
      </w:r>
      <w:r w:rsidRPr="00C44CE2">
        <w:rPr>
          <w:sz w:val="22"/>
          <w:szCs w:val="22"/>
        </w:rPr>
        <w:t xml:space="preserve"> т.4 от Закона за устройството на Черноморското крайбрежие, се проведе процедура за обществена поръчка от Областния управител на област Добрич. Обществената поръчка бе за определяне на и</w:t>
      </w:r>
      <w:r w:rsidR="00C2273C" w:rsidRPr="00C44CE2">
        <w:rPr>
          <w:sz w:val="22"/>
          <w:szCs w:val="22"/>
        </w:rPr>
        <w:t xml:space="preserve">зпълнител за услуга с предмет: </w:t>
      </w:r>
    </w:p>
    <w:p w:rsidR="003B7D15" w:rsidRPr="00C44CE2" w:rsidRDefault="0016344B" w:rsidP="003B7D15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„Организиране и извършване на водноспасителна дейност през 2016 г. на територията на неохраняемите морски плажове: „Русалка („Голям плаж“), община Каварна, област Добрич; „Шабленска тузла – Къмпинг „Добруджа“, община Шабла, област Добрич; Къмпинг „Космос“, община Шабла, област Добрич; „Фиш – фиш нов“, община Балчик, област Добрич“.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lastRenderedPageBreak/>
        <w:tab/>
        <w:t>За изпълнител беше определен Областния</w:t>
      </w:r>
      <w:r w:rsidR="00C2273C" w:rsidRPr="00C44CE2">
        <w:rPr>
          <w:sz w:val="22"/>
          <w:szCs w:val="22"/>
        </w:rPr>
        <w:t>т</w:t>
      </w:r>
      <w:r w:rsidRPr="00C44CE2">
        <w:rPr>
          <w:sz w:val="22"/>
          <w:szCs w:val="22"/>
        </w:rPr>
        <w:t xml:space="preserve"> съвет на БЧК – Добрич, който изпълни успешно възложената поръчка, като в периода от 15.07.2016</w:t>
      </w:r>
      <w:r w:rsidR="007F1989" w:rsidRPr="00C44CE2">
        <w:rPr>
          <w:sz w:val="22"/>
          <w:szCs w:val="22"/>
        </w:rPr>
        <w:t xml:space="preserve"> </w:t>
      </w:r>
      <w:r w:rsidRPr="00C44CE2">
        <w:rPr>
          <w:sz w:val="22"/>
          <w:szCs w:val="22"/>
        </w:rPr>
        <w:t>г. до 15.09.2016</w:t>
      </w:r>
      <w:r w:rsidR="007F1989" w:rsidRPr="00C44CE2">
        <w:rPr>
          <w:sz w:val="22"/>
          <w:szCs w:val="22"/>
        </w:rPr>
        <w:t xml:space="preserve"> </w:t>
      </w:r>
      <w:r w:rsidRPr="00C44CE2">
        <w:rPr>
          <w:sz w:val="22"/>
          <w:szCs w:val="22"/>
        </w:rPr>
        <w:t>г. осигури водно спасяване на горепосочените морски плажове.</w:t>
      </w:r>
    </w:p>
    <w:p w:rsidR="00A64E82" w:rsidRDefault="00A64E82" w:rsidP="003B7D15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ab/>
        <w:t>Текущ контрол на изпълнение задълженията на наемателите на морски плажове, съгласно договори за отдаване под наем, сключени от Облас</w:t>
      </w:r>
      <w:r w:rsidR="00987DE0" w:rsidRPr="00C44CE2">
        <w:rPr>
          <w:b/>
          <w:sz w:val="22"/>
          <w:szCs w:val="22"/>
        </w:rPr>
        <w:t>тния управител на област Добрич</w:t>
      </w:r>
      <w:r w:rsidRPr="00C44CE2">
        <w:rPr>
          <w:b/>
          <w:sz w:val="22"/>
          <w:szCs w:val="22"/>
        </w:rPr>
        <w:t xml:space="preserve"> </w:t>
      </w:r>
    </w:p>
    <w:p w:rsidR="003B7D15" w:rsidRPr="00C44CE2" w:rsidRDefault="00861718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  <w:t>През месеците юни,</w:t>
      </w:r>
      <w:r w:rsidR="003B7D15" w:rsidRPr="00C44CE2">
        <w:rPr>
          <w:sz w:val="22"/>
          <w:szCs w:val="22"/>
        </w:rPr>
        <w:t xml:space="preserve"> юли и август, 2016</w:t>
      </w:r>
      <w:r w:rsidRPr="00C44CE2">
        <w:rPr>
          <w:sz w:val="22"/>
          <w:szCs w:val="22"/>
        </w:rPr>
        <w:t xml:space="preserve"> </w:t>
      </w:r>
      <w:r w:rsidR="003B7D15" w:rsidRPr="00C44CE2">
        <w:rPr>
          <w:sz w:val="22"/>
          <w:szCs w:val="22"/>
        </w:rPr>
        <w:t>г. комисия, назначена от Областния управител на област Добрич, извърши три проверки за изпълнение задълженията на наемателите на морски плажове, съгласно договори за отдаване под наем, сключени от Областния управител</w:t>
      </w:r>
      <w:r w:rsidRPr="00C44CE2">
        <w:rPr>
          <w:sz w:val="22"/>
          <w:szCs w:val="22"/>
        </w:rPr>
        <w:t>.</w:t>
      </w:r>
      <w:r w:rsidR="003B7D15" w:rsidRPr="00C44CE2">
        <w:rPr>
          <w:sz w:val="22"/>
          <w:szCs w:val="22"/>
        </w:rPr>
        <w:t xml:space="preserve"> В резултат на </w:t>
      </w:r>
      <w:r w:rsidRPr="00C44CE2">
        <w:rPr>
          <w:sz w:val="22"/>
          <w:szCs w:val="22"/>
        </w:rPr>
        <w:t>това</w:t>
      </w:r>
      <w:r w:rsidR="003B7D15" w:rsidRPr="00C44CE2">
        <w:rPr>
          <w:sz w:val="22"/>
          <w:szCs w:val="22"/>
        </w:rPr>
        <w:t xml:space="preserve">, се установи, че наемателите на морските плажове на територията на област Добрич (отдадени под наем от Областния управител на област Добрич), са изпълнили задълженията си по договорите за наем. В хода на проверките беше издадено едно предписание за отстраняване на нередности (към наемателя на морски </w:t>
      </w:r>
      <w:r w:rsidR="003B7D15" w:rsidRPr="00C44CE2">
        <w:rPr>
          <w:noProof/>
          <w:sz w:val="22"/>
          <w:szCs w:val="22"/>
        </w:rPr>
        <w:t>плаж „Иканталъка</w:t>
      </w:r>
      <w:r w:rsidR="003B7D15" w:rsidRPr="00C44CE2">
        <w:rPr>
          <w:sz w:val="22"/>
          <w:szCs w:val="22"/>
        </w:rPr>
        <w:t xml:space="preserve"> 1“), които бяха своевременно отстранени. </w:t>
      </w:r>
    </w:p>
    <w:p w:rsidR="003B7D15" w:rsidRPr="00C44CE2" w:rsidRDefault="002B6F58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Областният управител и експерти от Областна администрация – Добрич взеха активно участие в създадената към Министерство на туризма работна група със съдействието на БАХР и изготвиха промените в Закона за устройство на Черноморското крайбрежие и правилника за неговото прилагане.</w:t>
      </w:r>
    </w:p>
    <w:p w:rsidR="00A64E82" w:rsidRDefault="00A64E82" w:rsidP="003B7D15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ab/>
        <w:t>Възстановяване на ст</w:t>
      </w:r>
      <w:r w:rsidR="00DE3340" w:rsidRPr="00C44CE2">
        <w:rPr>
          <w:b/>
          <w:sz w:val="22"/>
          <w:szCs w:val="22"/>
        </w:rPr>
        <w:t>арата сграда на ЖП</w:t>
      </w:r>
      <w:r w:rsidR="00987DE0" w:rsidRPr="00C44CE2">
        <w:rPr>
          <w:b/>
          <w:sz w:val="22"/>
          <w:szCs w:val="22"/>
        </w:rPr>
        <w:t xml:space="preserve"> гара Добрич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  <w:t>Във връзка със запитвания от граждани и обществени организации от град Добрич и областта, относно възможността за възстанов</w:t>
      </w:r>
      <w:r w:rsidR="008522C5" w:rsidRPr="00C44CE2">
        <w:rPr>
          <w:sz w:val="22"/>
          <w:szCs w:val="22"/>
        </w:rPr>
        <w:t>яването на сградата на старата ЖП</w:t>
      </w:r>
      <w:r w:rsidRPr="00C44CE2">
        <w:rPr>
          <w:sz w:val="22"/>
          <w:szCs w:val="22"/>
        </w:rPr>
        <w:t xml:space="preserve"> гара в град Добрич, Областният управител на област Добрич направи постъпки пред Министъра на транспорта, информационните технологии и съобщенията и генералния директор на ДП „НКЖИ“, за предоставянето й за управление. Сградата е с историческо значение и представлява паметник на културата</w:t>
      </w:r>
      <w:r w:rsidR="00D33C18" w:rsidRPr="00C44CE2">
        <w:rPr>
          <w:sz w:val="22"/>
          <w:szCs w:val="22"/>
        </w:rPr>
        <w:t xml:space="preserve"> от местно значение</w:t>
      </w:r>
      <w:r w:rsidRPr="00C44CE2">
        <w:rPr>
          <w:sz w:val="22"/>
          <w:szCs w:val="22"/>
        </w:rPr>
        <w:t>. ЖП гара Добрич е построена през 1910</w:t>
      </w:r>
      <w:r w:rsidR="001C1EF4" w:rsidRPr="00C44CE2">
        <w:rPr>
          <w:sz w:val="22"/>
          <w:szCs w:val="22"/>
        </w:rPr>
        <w:t xml:space="preserve"> </w:t>
      </w:r>
      <w:r w:rsidRPr="00C44CE2">
        <w:rPr>
          <w:sz w:val="22"/>
          <w:szCs w:val="22"/>
        </w:rPr>
        <w:t>г. При оттеглянето на румънците през 1916</w:t>
      </w:r>
      <w:r w:rsidR="001C1EF4" w:rsidRPr="00C44CE2">
        <w:rPr>
          <w:sz w:val="22"/>
          <w:szCs w:val="22"/>
        </w:rPr>
        <w:t xml:space="preserve"> </w:t>
      </w:r>
      <w:r w:rsidRPr="00C44CE2">
        <w:rPr>
          <w:sz w:val="22"/>
          <w:szCs w:val="22"/>
        </w:rPr>
        <w:t>г. тя е станала арена на трагични събития, в които са загинали невинни българи.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  <w:t>В резул</w:t>
      </w:r>
      <w:r w:rsidR="007360BF" w:rsidRPr="00C44CE2">
        <w:rPr>
          <w:sz w:val="22"/>
          <w:szCs w:val="22"/>
        </w:rPr>
        <w:t xml:space="preserve">тат на направеното предложение, и обсъжданията в УС на ДП НКЖИ, </w:t>
      </w:r>
      <w:r w:rsidRPr="00C44CE2">
        <w:rPr>
          <w:sz w:val="22"/>
          <w:szCs w:val="22"/>
        </w:rPr>
        <w:t xml:space="preserve">двете институции изразиха писмено съгласие сградата да бъде предоставена за управление в полза на Областния управител на област Добрич. </w:t>
      </w:r>
      <w:r w:rsidR="00C12374" w:rsidRPr="00C44CE2">
        <w:rPr>
          <w:sz w:val="22"/>
          <w:szCs w:val="22"/>
        </w:rPr>
        <w:t xml:space="preserve">Комисия, назначена със Заповед на Областния управител </w:t>
      </w:r>
      <w:r w:rsidR="00E164CE" w:rsidRPr="00C44CE2">
        <w:rPr>
          <w:sz w:val="22"/>
          <w:szCs w:val="22"/>
        </w:rPr>
        <w:t xml:space="preserve">Детелина Николова </w:t>
      </w:r>
      <w:r w:rsidR="00C12374" w:rsidRPr="00C44CE2">
        <w:rPr>
          <w:sz w:val="22"/>
          <w:szCs w:val="22"/>
        </w:rPr>
        <w:t xml:space="preserve">прие сградата, за която ще бъдат потърсени </w:t>
      </w:r>
      <w:r w:rsidRPr="00C44CE2">
        <w:rPr>
          <w:sz w:val="22"/>
          <w:szCs w:val="22"/>
        </w:rPr>
        <w:t>възможности за възстановяването й.</w:t>
      </w:r>
      <w:r w:rsidR="007360BF" w:rsidRPr="00C44CE2">
        <w:rPr>
          <w:sz w:val="22"/>
          <w:szCs w:val="22"/>
        </w:rPr>
        <w:t xml:space="preserve"> </w:t>
      </w:r>
    </w:p>
    <w:p w:rsidR="00A64E82" w:rsidRDefault="00A64E82" w:rsidP="003B7D15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</w:p>
    <w:p w:rsidR="00A64E82" w:rsidRDefault="00A64E82" w:rsidP="003B7D15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</w:p>
    <w:p w:rsidR="00A64E82" w:rsidRDefault="00A64E82" w:rsidP="003B7D15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lastRenderedPageBreak/>
        <w:t>Европейски ден без загинали</w:t>
      </w:r>
      <w:r w:rsidR="00631168" w:rsidRPr="00C44CE2">
        <w:rPr>
          <w:b/>
          <w:sz w:val="22"/>
          <w:szCs w:val="22"/>
        </w:rPr>
        <w:t xml:space="preserve"> на пътя – 21 септември 2016 г.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  <w:t>Дейности по организация провеждането на мероприятия по случай Европейския ден без загинали на пътя – 21 септември 2016</w:t>
      </w:r>
      <w:r w:rsidR="00631168" w:rsidRPr="00C44CE2">
        <w:rPr>
          <w:sz w:val="22"/>
          <w:szCs w:val="22"/>
        </w:rPr>
        <w:t xml:space="preserve"> </w:t>
      </w:r>
      <w:r w:rsidRPr="00C44CE2">
        <w:rPr>
          <w:sz w:val="22"/>
          <w:szCs w:val="22"/>
        </w:rPr>
        <w:t>г.</w:t>
      </w:r>
      <w:r w:rsidR="00030D14" w:rsidRPr="00C44CE2">
        <w:rPr>
          <w:sz w:val="22"/>
          <w:szCs w:val="22"/>
        </w:rPr>
        <w:t>,</w:t>
      </w:r>
      <w:r w:rsidRPr="00C44CE2">
        <w:rPr>
          <w:sz w:val="22"/>
          <w:szCs w:val="22"/>
        </w:rPr>
        <w:t xml:space="preserve"> и популяризиране чрез медиите инициативата на Европейската мрежа на сл</w:t>
      </w:r>
      <w:r w:rsidR="00631168" w:rsidRPr="00C44CE2">
        <w:rPr>
          <w:sz w:val="22"/>
          <w:szCs w:val="22"/>
        </w:rPr>
        <w:t>ужбите на пътна полиция ТИСПОЛ.</w:t>
      </w:r>
    </w:p>
    <w:p w:rsidR="003B7D15" w:rsidRPr="00C44CE2" w:rsidRDefault="00631168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</w:r>
      <w:r w:rsidR="003B7D15" w:rsidRPr="00C44CE2">
        <w:rPr>
          <w:sz w:val="22"/>
          <w:szCs w:val="22"/>
        </w:rPr>
        <w:t xml:space="preserve">В контекста на идеята от страна на Република България се създаде организация за успешното провеждане на операцията на територията на страната. </w:t>
      </w:r>
      <w:r w:rsidR="001C231D" w:rsidRPr="00C44CE2">
        <w:rPr>
          <w:sz w:val="22"/>
          <w:szCs w:val="22"/>
        </w:rPr>
        <w:t>Ч</w:t>
      </w:r>
      <w:r w:rsidR="003B7D15" w:rsidRPr="00C44CE2">
        <w:rPr>
          <w:sz w:val="22"/>
          <w:szCs w:val="22"/>
        </w:rPr>
        <w:t>рез наличните ресурси на държавните, местните и неправителствените органи и организации, както и чрез средствата за масово осведомяване</w:t>
      </w:r>
      <w:r w:rsidR="001C231D" w:rsidRPr="00C44CE2">
        <w:rPr>
          <w:sz w:val="22"/>
          <w:szCs w:val="22"/>
        </w:rPr>
        <w:t>,</w:t>
      </w:r>
      <w:r w:rsidR="003B7D15" w:rsidRPr="00C44CE2">
        <w:rPr>
          <w:sz w:val="22"/>
          <w:szCs w:val="22"/>
        </w:rPr>
        <w:t xml:space="preserve"> </w:t>
      </w:r>
      <w:r w:rsidR="00D54F7E" w:rsidRPr="00C44CE2">
        <w:rPr>
          <w:sz w:val="22"/>
          <w:szCs w:val="22"/>
        </w:rPr>
        <w:t xml:space="preserve">инициативата бе </w:t>
      </w:r>
      <w:r w:rsidR="003B7D15" w:rsidRPr="00C44CE2">
        <w:rPr>
          <w:sz w:val="22"/>
          <w:szCs w:val="22"/>
        </w:rPr>
        <w:t>популяризира</w:t>
      </w:r>
      <w:r w:rsidR="00D54F7E" w:rsidRPr="00C44CE2">
        <w:rPr>
          <w:sz w:val="22"/>
          <w:szCs w:val="22"/>
        </w:rPr>
        <w:t>на и на 21 септември</w:t>
      </w:r>
      <w:r w:rsidR="003B7D15" w:rsidRPr="00C44CE2">
        <w:rPr>
          <w:sz w:val="22"/>
          <w:szCs w:val="22"/>
        </w:rPr>
        <w:t xml:space="preserve"> в реално време </w:t>
      </w:r>
      <w:r w:rsidR="00D54F7E" w:rsidRPr="00C44CE2">
        <w:rPr>
          <w:sz w:val="22"/>
          <w:szCs w:val="22"/>
        </w:rPr>
        <w:t xml:space="preserve">желаещите можеха да проследят </w:t>
      </w:r>
      <w:r w:rsidR="003B7D15" w:rsidRPr="00C44CE2">
        <w:rPr>
          <w:sz w:val="22"/>
          <w:szCs w:val="22"/>
        </w:rPr>
        <w:t>случващото се през 24-часовия период на операцията.</w:t>
      </w:r>
    </w:p>
    <w:p w:rsidR="00F06227" w:rsidRPr="00C44CE2" w:rsidRDefault="00F06227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  <w:t xml:space="preserve">Областният управител на област Добрич свика заседание на Областната комисия по безопасност на движението по пътищата, на което се обърна с призив към общините и институциите да се създаде необходимата организация за популяризирането на инициативата, под мотото за Република България </w:t>
      </w:r>
      <w:r w:rsidR="00446A52" w:rsidRPr="00C44CE2">
        <w:rPr>
          <w:sz w:val="22"/>
          <w:szCs w:val="22"/>
        </w:rPr>
        <w:t>„Заедно за всеки един човешки живот!</w:t>
      </w:r>
      <w:r w:rsidRPr="00C44CE2">
        <w:rPr>
          <w:sz w:val="22"/>
          <w:szCs w:val="22"/>
        </w:rPr>
        <w:t xml:space="preserve">“. </w:t>
      </w:r>
    </w:p>
    <w:p w:rsidR="003B7D15" w:rsidRPr="00C44CE2" w:rsidRDefault="00D63466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</w:r>
      <w:r w:rsidR="003B7D15" w:rsidRPr="00C44CE2">
        <w:rPr>
          <w:sz w:val="22"/>
          <w:szCs w:val="22"/>
        </w:rPr>
        <w:t>Като администрация – партньор в успешното осъществяване на европейската инициатива, Областна администрация – Добрич, чрез препратка към сайта на МВР и чрез поставен банер на сайта й, предостави възможност на обществеността да се запознава с актуалните новини и с всички събития в хода на реализацията на операция „EDWARD“.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>Енергийна ефективност</w:t>
      </w:r>
      <w:r w:rsidR="005230A9" w:rsidRPr="00C44CE2">
        <w:rPr>
          <w:b/>
          <w:sz w:val="22"/>
          <w:szCs w:val="22"/>
        </w:rPr>
        <w:t>.</w:t>
      </w:r>
      <w:r w:rsidRPr="00C44CE2">
        <w:rPr>
          <w:b/>
          <w:sz w:val="22"/>
          <w:szCs w:val="22"/>
        </w:rPr>
        <w:t xml:space="preserve"> </w:t>
      </w:r>
    </w:p>
    <w:p w:rsidR="003B7D15" w:rsidRPr="00C44CE2" w:rsidRDefault="003B7D15" w:rsidP="003B7D15">
      <w:pPr>
        <w:pStyle w:val="Style4"/>
        <w:widowControl/>
        <w:spacing w:line="360" w:lineRule="auto"/>
        <w:jc w:val="both"/>
        <w:rPr>
          <w:i/>
          <w:sz w:val="22"/>
          <w:szCs w:val="22"/>
        </w:rPr>
      </w:pPr>
      <w:r w:rsidRPr="00C44CE2">
        <w:rPr>
          <w:b/>
          <w:sz w:val="22"/>
          <w:szCs w:val="22"/>
        </w:rPr>
        <w:t>Обследване и сертифициране на сгради държавна и смесена собственост</w:t>
      </w:r>
      <w:r w:rsidR="005230A9" w:rsidRPr="00C44CE2">
        <w:rPr>
          <w:b/>
          <w:sz w:val="22"/>
          <w:szCs w:val="22"/>
        </w:rPr>
        <w:t>.</w:t>
      </w:r>
      <w:r w:rsidR="000C6930" w:rsidRPr="00C44CE2">
        <w:rPr>
          <w:b/>
          <w:sz w:val="22"/>
          <w:szCs w:val="22"/>
        </w:rPr>
        <w:t xml:space="preserve"> </w:t>
      </w:r>
    </w:p>
    <w:p w:rsidR="008949CC" w:rsidRPr="00C44CE2" w:rsidRDefault="003B7D15" w:rsidP="003B7D15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sz w:val="22"/>
          <w:szCs w:val="22"/>
        </w:rPr>
        <w:tab/>
        <w:t>В съответствие с разпоредбата на чл.38, ал.3 от Закона за енергийната ефективност, всички сгради за обществено обслужване в експлоатация с разгъната застроена площ над 500 кв.м, а от 9 юли 2015</w:t>
      </w:r>
      <w:r w:rsidR="009C709D" w:rsidRPr="00C44CE2">
        <w:rPr>
          <w:sz w:val="22"/>
          <w:szCs w:val="22"/>
        </w:rPr>
        <w:t xml:space="preserve"> </w:t>
      </w:r>
      <w:r w:rsidRPr="00C44CE2">
        <w:rPr>
          <w:sz w:val="22"/>
          <w:szCs w:val="22"/>
        </w:rPr>
        <w:t xml:space="preserve">г. - с разгъната застроена площ над 250 кв.м, </w:t>
      </w:r>
      <w:r w:rsidRPr="00C44CE2">
        <w:rPr>
          <w:b/>
          <w:sz w:val="22"/>
          <w:szCs w:val="22"/>
        </w:rPr>
        <w:t>подлежат на задължително обследване и сертифициране</w:t>
      </w:r>
      <w:r w:rsidRPr="00C44CE2">
        <w:rPr>
          <w:sz w:val="22"/>
          <w:szCs w:val="22"/>
        </w:rPr>
        <w:t xml:space="preserve"> с изключение на сградите по чл.38, ал.2 от цитирания закон. На основание §4 от Преходните и заключителни разпоредби на Закона за енергийната ефективност, собствениците на упоменатите сгради</w:t>
      </w:r>
      <w:r w:rsidR="009C709D" w:rsidRPr="00C44CE2">
        <w:rPr>
          <w:sz w:val="22"/>
          <w:szCs w:val="22"/>
        </w:rPr>
        <w:t>,</w:t>
      </w:r>
      <w:r w:rsidRPr="00C44CE2">
        <w:rPr>
          <w:sz w:val="22"/>
          <w:szCs w:val="22"/>
        </w:rPr>
        <w:t xml:space="preserve"> са задължени да изпълнят индивидуалните цели за енергийни спестявания до края на 2016</w:t>
      </w:r>
      <w:r w:rsidR="009C709D" w:rsidRPr="00C44CE2">
        <w:rPr>
          <w:sz w:val="22"/>
          <w:szCs w:val="22"/>
        </w:rPr>
        <w:t xml:space="preserve"> </w:t>
      </w:r>
      <w:r w:rsidRPr="00C44CE2">
        <w:rPr>
          <w:sz w:val="22"/>
          <w:szCs w:val="22"/>
        </w:rPr>
        <w:t xml:space="preserve">г., определени в съответствие с отменения Закон за </w:t>
      </w:r>
      <w:r w:rsidRPr="00C44CE2">
        <w:rPr>
          <w:noProof/>
          <w:sz w:val="22"/>
          <w:szCs w:val="22"/>
        </w:rPr>
        <w:t>енергийната ефективност от 2008</w:t>
      </w:r>
      <w:r w:rsidR="009C709D" w:rsidRPr="00C44CE2">
        <w:rPr>
          <w:noProof/>
          <w:sz w:val="22"/>
          <w:szCs w:val="22"/>
        </w:rPr>
        <w:t xml:space="preserve"> г. </w:t>
      </w:r>
    </w:p>
    <w:p w:rsidR="003B7D15" w:rsidRPr="00C44CE2" w:rsidRDefault="009C709D" w:rsidP="003B7D15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В този смисъл, О</w:t>
      </w:r>
      <w:r w:rsidR="003B7D15" w:rsidRPr="00C44CE2">
        <w:rPr>
          <w:noProof/>
          <w:sz w:val="22"/>
          <w:szCs w:val="22"/>
        </w:rPr>
        <w:t>бластният управител на област Добрич инициира процедура за обследване, сертифициране и изготвяне на оценка за енергийни спестявания на административни сгради с адрес: ул. „Независимост“ № 5, ул. „България“ № 11, пл. „Свобода“ № 5 („</w:t>
      </w:r>
      <w:r w:rsidR="00FF4C1B" w:rsidRPr="00C44CE2">
        <w:rPr>
          <w:noProof/>
          <w:sz w:val="22"/>
          <w:szCs w:val="22"/>
        </w:rPr>
        <w:t>В</w:t>
      </w:r>
      <w:r w:rsidR="003B7D15" w:rsidRPr="00C44CE2">
        <w:rPr>
          <w:noProof/>
          <w:sz w:val="22"/>
          <w:szCs w:val="22"/>
        </w:rPr>
        <w:t>исоко тяло“) и ул. „Калиакра“ № 54 (корпуси „А“ и „Б“ на бивш Медицински колеж).</w:t>
      </w:r>
    </w:p>
    <w:p w:rsidR="00F165F4" w:rsidRPr="00C44CE2" w:rsidRDefault="003B7D15" w:rsidP="00F165F4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ab/>
        <w:t xml:space="preserve">В </w:t>
      </w:r>
      <w:r w:rsidR="008949CC" w:rsidRPr="00C44CE2">
        <w:rPr>
          <w:noProof/>
          <w:sz w:val="22"/>
          <w:szCs w:val="22"/>
        </w:rPr>
        <w:t xml:space="preserve">тази </w:t>
      </w:r>
      <w:r w:rsidRPr="00C44CE2">
        <w:rPr>
          <w:noProof/>
          <w:sz w:val="22"/>
          <w:szCs w:val="22"/>
        </w:rPr>
        <w:t xml:space="preserve">връзка бяха сключени договори с лицензирани дружества („Газ Флоу Контрол“ АД, град Варна и „Билдконтрол“ ООД, град Добрич) за извършване обследването и издаването на сертификати за енергийна ефективност на горепосочените административни сгради. През м. ноември предстои финализиране на процедурата и предоставяне на сертификати за енергийна ефективност на всеки </w:t>
      </w:r>
      <w:r w:rsidR="001603F6" w:rsidRPr="00C44CE2">
        <w:rPr>
          <w:noProof/>
          <w:sz w:val="22"/>
          <w:szCs w:val="22"/>
        </w:rPr>
        <w:t xml:space="preserve">от собствениците в сградите.  </w:t>
      </w:r>
    </w:p>
    <w:p w:rsidR="003D45FF" w:rsidRPr="00C44CE2" w:rsidRDefault="00ED79CF" w:rsidP="005A3CDA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lastRenderedPageBreak/>
        <w:t>Изпълнението на Националната програма за енергийна ефективност на многофамилните жилищни сгради – важно направление в дейността на Областния управител</w:t>
      </w:r>
    </w:p>
    <w:p w:rsidR="00B41CAD" w:rsidRPr="00C44CE2" w:rsidRDefault="00ED79CF" w:rsidP="009C43B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Изпълнението на Националната програма за енергийна ефективност на многофамилните жилищни сгради </w:t>
      </w:r>
      <w:r w:rsidR="00C10839" w:rsidRPr="00C44CE2">
        <w:rPr>
          <w:noProof/>
          <w:sz w:val="22"/>
          <w:szCs w:val="22"/>
        </w:rPr>
        <w:t>бе</w:t>
      </w:r>
      <w:r w:rsidRPr="00C44CE2">
        <w:rPr>
          <w:noProof/>
          <w:sz w:val="22"/>
          <w:szCs w:val="22"/>
        </w:rPr>
        <w:t xml:space="preserve"> </w:t>
      </w:r>
      <w:r w:rsidR="00EF6520" w:rsidRPr="00C44CE2">
        <w:rPr>
          <w:noProof/>
          <w:sz w:val="22"/>
          <w:szCs w:val="22"/>
        </w:rPr>
        <w:t xml:space="preserve">с основен фокус в правомощията на </w:t>
      </w:r>
      <w:r w:rsidR="005A3CDA" w:rsidRPr="00C44CE2">
        <w:rPr>
          <w:noProof/>
          <w:sz w:val="22"/>
          <w:szCs w:val="22"/>
        </w:rPr>
        <w:t>Областния</w:t>
      </w:r>
      <w:r w:rsidR="00A55E5C" w:rsidRPr="00C44CE2">
        <w:rPr>
          <w:noProof/>
          <w:sz w:val="22"/>
          <w:szCs w:val="22"/>
        </w:rPr>
        <w:t xml:space="preserve"> управител.</w:t>
      </w:r>
      <w:r w:rsidR="00EF6520" w:rsidRPr="00C44CE2">
        <w:rPr>
          <w:noProof/>
          <w:sz w:val="22"/>
          <w:szCs w:val="22"/>
        </w:rPr>
        <w:t xml:space="preserve"> </w:t>
      </w:r>
    </w:p>
    <w:p w:rsidR="009C43B1" w:rsidRPr="00C44CE2" w:rsidRDefault="00A55E5C" w:rsidP="009C43B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В</w:t>
      </w:r>
      <w:r w:rsidR="00EF6520" w:rsidRPr="00C44CE2">
        <w:rPr>
          <w:noProof/>
          <w:sz w:val="22"/>
          <w:szCs w:val="22"/>
        </w:rPr>
        <w:t xml:space="preserve"> рамките на вменените ангажименти</w:t>
      </w:r>
      <w:r w:rsidRPr="00C44CE2">
        <w:rPr>
          <w:noProof/>
          <w:sz w:val="22"/>
          <w:szCs w:val="22"/>
        </w:rPr>
        <w:t>, като представител на държавната власт,</w:t>
      </w:r>
      <w:r w:rsidR="00EF6520" w:rsidRPr="00C44CE2">
        <w:rPr>
          <w:noProof/>
          <w:sz w:val="22"/>
          <w:szCs w:val="22"/>
        </w:rPr>
        <w:t xml:space="preserve"> </w:t>
      </w:r>
      <w:r w:rsidR="00B41CAD" w:rsidRPr="00C44CE2">
        <w:rPr>
          <w:noProof/>
          <w:sz w:val="22"/>
          <w:szCs w:val="22"/>
        </w:rPr>
        <w:t xml:space="preserve">Областният управител </w:t>
      </w:r>
      <w:r w:rsidR="00EF6520" w:rsidRPr="00C44CE2">
        <w:rPr>
          <w:noProof/>
          <w:sz w:val="22"/>
          <w:szCs w:val="22"/>
        </w:rPr>
        <w:t xml:space="preserve">има водеща роля по контрол и изпълнение на дейностите при реализирането на този мащабен проект на територията на област Добрич. </w:t>
      </w:r>
      <w:r w:rsidRPr="00C44CE2">
        <w:rPr>
          <w:noProof/>
          <w:sz w:val="22"/>
          <w:szCs w:val="22"/>
        </w:rPr>
        <w:t>О</w:t>
      </w:r>
      <w:r w:rsidR="009C43B1" w:rsidRPr="00C44CE2">
        <w:rPr>
          <w:noProof/>
          <w:sz w:val="22"/>
          <w:szCs w:val="22"/>
        </w:rPr>
        <w:t>съществ</w:t>
      </w:r>
      <w:r w:rsidRPr="00C44CE2">
        <w:rPr>
          <w:noProof/>
          <w:sz w:val="22"/>
          <w:szCs w:val="22"/>
        </w:rPr>
        <w:t>ен бе</w:t>
      </w:r>
      <w:r w:rsidR="009C43B1" w:rsidRPr="00C44CE2">
        <w:rPr>
          <w:noProof/>
          <w:sz w:val="22"/>
          <w:szCs w:val="22"/>
        </w:rPr>
        <w:t xml:space="preserve"> непрекъснат мониторинг и контрол в процеса на изпълнението на Националната програма </w:t>
      </w:r>
      <w:r w:rsidR="00B41CAD" w:rsidRPr="00C44CE2">
        <w:rPr>
          <w:noProof/>
          <w:sz w:val="22"/>
          <w:szCs w:val="22"/>
        </w:rPr>
        <w:t>п</w:t>
      </w:r>
      <w:r w:rsidRPr="00C44CE2">
        <w:rPr>
          <w:noProof/>
          <w:sz w:val="22"/>
          <w:szCs w:val="22"/>
        </w:rPr>
        <w:t>о общини, включително</w:t>
      </w:r>
      <w:r w:rsidR="009C43B1" w:rsidRPr="00C44CE2">
        <w:rPr>
          <w:noProof/>
          <w:sz w:val="22"/>
          <w:szCs w:val="22"/>
        </w:rPr>
        <w:t>: подписва</w:t>
      </w:r>
      <w:r w:rsidRPr="00C44CE2">
        <w:rPr>
          <w:noProof/>
          <w:sz w:val="22"/>
          <w:szCs w:val="22"/>
        </w:rPr>
        <w:t>нето</w:t>
      </w:r>
      <w:r w:rsidR="009C43B1" w:rsidRPr="00C44CE2">
        <w:rPr>
          <w:noProof/>
          <w:sz w:val="22"/>
          <w:szCs w:val="22"/>
        </w:rPr>
        <w:t xml:space="preserve"> </w:t>
      </w:r>
      <w:r w:rsidRPr="00C44CE2">
        <w:rPr>
          <w:noProof/>
          <w:sz w:val="22"/>
          <w:szCs w:val="22"/>
        </w:rPr>
        <w:t xml:space="preserve">на </w:t>
      </w:r>
      <w:r w:rsidR="009C43B1" w:rsidRPr="00C44CE2">
        <w:rPr>
          <w:noProof/>
          <w:sz w:val="22"/>
          <w:szCs w:val="22"/>
        </w:rPr>
        <w:t>договорите за целево финансиране с</w:t>
      </w:r>
      <w:r w:rsidR="00B41CAD" w:rsidRPr="00C44CE2">
        <w:rPr>
          <w:noProof/>
          <w:sz w:val="22"/>
          <w:szCs w:val="22"/>
        </w:rPr>
        <w:t>ъс съответната</w:t>
      </w:r>
      <w:r w:rsidR="009C43B1" w:rsidRPr="00C44CE2">
        <w:rPr>
          <w:noProof/>
          <w:sz w:val="22"/>
          <w:szCs w:val="22"/>
        </w:rPr>
        <w:t xml:space="preserve"> община и Българската банка за развитие (ББР) след проверка за наличие на предпоста</w:t>
      </w:r>
      <w:r w:rsidRPr="00C44CE2">
        <w:rPr>
          <w:noProof/>
          <w:sz w:val="22"/>
          <w:szCs w:val="22"/>
        </w:rPr>
        <w:t>вките за одобряване на сградата</w:t>
      </w:r>
      <w:r w:rsidRPr="00C44CE2">
        <w:rPr>
          <w:noProof/>
          <w:sz w:val="22"/>
          <w:szCs w:val="22"/>
          <w:lang w:val="en-US"/>
        </w:rPr>
        <w:t>;</w:t>
      </w:r>
      <w:r w:rsidR="009C43B1" w:rsidRPr="00C44CE2">
        <w:rPr>
          <w:noProof/>
          <w:sz w:val="22"/>
          <w:szCs w:val="22"/>
        </w:rPr>
        <w:t xml:space="preserve"> наблюдава</w:t>
      </w:r>
      <w:r w:rsidR="00B41CAD" w:rsidRPr="00C44CE2">
        <w:rPr>
          <w:noProof/>
          <w:sz w:val="22"/>
          <w:szCs w:val="22"/>
        </w:rPr>
        <w:t>н бе процесът</w:t>
      </w:r>
      <w:r w:rsidR="009C43B1" w:rsidRPr="00C44CE2">
        <w:rPr>
          <w:noProof/>
          <w:sz w:val="22"/>
          <w:szCs w:val="22"/>
        </w:rPr>
        <w:t xml:space="preserve"> по обновяването на жилищни</w:t>
      </w:r>
      <w:r w:rsidRPr="00C44CE2">
        <w:rPr>
          <w:noProof/>
          <w:sz w:val="22"/>
          <w:szCs w:val="22"/>
        </w:rPr>
        <w:t>те сгради</w:t>
      </w:r>
      <w:r w:rsidR="00B41CAD" w:rsidRPr="00C44CE2">
        <w:rPr>
          <w:noProof/>
          <w:sz w:val="22"/>
          <w:szCs w:val="22"/>
        </w:rPr>
        <w:t xml:space="preserve">. Областният управител Детелина Николова </w:t>
      </w:r>
      <w:r w:rsidR="009C43B1" w:rsidRPr="00C44CE2">
        <w:rPr>
          <w:noProof/>
          <w:sz w:val="22"/>
          <w:szCs w:val="22"/>
        </w:rPr>
        <w:t xml:space="preserve"> участва в пр</w:t>
      </w:r>
      <w:r w:rsidRPr="00C44CE2">
        <w:rPr>
          <w:noProof/>
          <w:sz w:val="22"/>
          <w:szCs w:val="22"/>
        </w:rPr>
        <w:t>иемателните комисии за обектите</w:t>
      </w:r>
      <w:r w:rsidR="009C43B1" w:rsidRPr="00C44CE2">
        <w:rPr>
          <w:noProof/>
          <w:sz w:val="22"/>
          <w:szCs w:val="22"/>
        </w:rPr>
        <w:t xml:space="preserve"> и подписва всички протоколи и актове за установяване на състоянието на строежа при саниране</w:t>
      </w:r>
      <w:r w:rsidRPr="00C44CE2">
        <w:rPr>
          <w:noProof/>
          <w:sz w:val="22"/>
          <w:szCs w:val="22"/>
        </w:rPr>
        <w:t>, както и след</w:t>
      </w:r>
      <w:r w:rsidR="009C43B1" w:rsidRPr="00C44CE2">
        <w:rPr>
          <w:noProof/>
          <w:sz w:val="22"/>
          <w:szCs w:val="22"/>
        </w:rPr>
        <w:t xml:space="preserve"> въвеждането на сградата в експлоатация</w:t>
      </w:r>
      <w:r w:rsidR="00B41CAD" w:rsidRPr="00C44CE2">
        <w:rPr>
          <w:noProof/>
          <w:sz w:val="22"/>
          <w:szCs w:val="22"/>
        </w:rPr>
        <w:t xml:space="preserve"> /подписването на</w:t>
      </w:r>
      <w:r w:rsidR="009C43B1" w:rsidRPr="00C44CE2">
        <w:rPr>
          <w:noProof/>
          <w:sz w:val="22"/>
          <w:szCs w:val="22"/>
        </w:rPr>
        <w:t xml:space="preserve"> приемно-предавателен протокол</w:t>
      </w:r>
      <w:r w:rsidR="00B41CAD" w:rsidRPr="00C44CE2">
        <w:rPr>
          <w:noProof/>
          <w:sz w:val="22"/>
          <w:szCs w:val="22"/>
        </w:rPr>
        <w:t>/</w:t>
      </w:r>
      <w:r w:rsidR="009C43B1" w:rsidRPr="00C44CE2">
        <w:rPr>
          <w:noProof/>
          <w:sz w:val="22"/>
          <w:szCs w:val="22"/>
        </w:rPr>
        <w:t>.</w:t>
      </w:r>
    </w:p>
    <w:p w:rsidR="009C43B1" w:rsidRPr="00C44CE2" w:rsidRDefault="009C43B1" w:rsidP="009C43B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Областният управител осъществи контрол по спазване на публикуваните референтни стойности за отделните дейности по определени от министъра на регионалното развитие и благоустройството „Правила за осъществяване на мониторинг“. </w:t>
      </w:r>
      <w:r w:rsidR="003C5DF5" w:rsidRPr="00C44CE2">
        <w:rPr>
          <w:noProof/>
          <w:sz w:val="22"/>
          <w:szCs w:val="22"/>
        </w:rPr>
        <w:t>Всеки месец се изпраща д</w:t>
      </w:r>
      <w:r w:rsidRPr="00C44CE2">
        <w:rPr>
          <w:noProof/>
          <w:sz w:val="22"/>
          <w:szCs w:val="22"/>
        </w:rPr>
        <w:t>ок</w:t>
      </w:r>
      <w:r w:rsidR="003C5DF5" w:rsidRPr="00C44CE2">
        <w:rPr>
          <w:noProof/>
          <w:sz w:val="22"/>
          <w:szCs w:val="22"/>
        </w:rPr>
        <w:t>лад</w:t>
      </w:r>
      <w:r w:rsidRPr="00C44CE2">
        <w:rPr>
          <w:noProof/>
          <w:sz w:val="22"/>
          <w:szCs w:val="22"/>
        </w:rPr>
        <w:t xml:space="preserve"> </w:t>
      </w:r>
      <w:r w:rsidR="003C5DF5" w:rsidRPr="00C44CE2">
        <w:rPr>
          <w:noProof/>
          <w:sz w:val="22"/>
          <w:szCs w:val="22"/>
        </w:rPr>
        <w:t xml:space="preserve">в </w:t>
      </w:r>
      <w:r w:rsidRPr="00C44CE2">
        <w:rPr>
          <w:noProof/>
          <w:sz w:val="22"/>
          <w:szCs w:val="22"/>
        </w:rPr>
        <w:t>МРРБ относно текущото техническо и финансово изпълнение на Програмата</w:t>
      </w:r>
      <w:r w:rsidR="00270F28" w:rsidRPr="00C44CE2">
        <w:rPr>
          <w:noProof/>
          <w:sz w:val="22"/>
          <w:szCs w:val="22"/>
        </w:rPr>
        <w:t xml:space="preserve"> на територията на област Добрич</w:t>
      </w:r>
      <w:r w:rsidRPr="00C44CE2">
        <w:rPr>
          <w:noProof/>
          <w:sz w:val="22"/>
          <w:szCs w:val="22"/>
        </w:rPr>
        <w:t xml:space="preserve">, </w:t>
      </w:r>
      <w:r w:rsidR="003C5DF5" w:rsidRPr="00C44CE2">
        <w:rPr>
          <w:noProof/>
          <w:sz w:val="22"/>
          <w:szCs w:val="22"/>
        </w:rPr>
        <w:t xml:space="preserve">въз основа на </w:t>
      </w:r>
      <w:r w:rsidRPr="00C44CE2">
        <w:rPr>
          <w:noProof/>
          <w:sz w:val="22"/>
          <w:szCs w:val="22"/>
        </w:rPr>
        <w:t>обобщената информация от общините</w:t>
      </w:r>
      <w:r w:rsidR="003C5DF5" w:rsidRPr="00C44CE2">
        <w:rPr>
          <w:noProof/>
          <w:sz w:val="22"/>
          <w:szCs w:val="22"/>
        </w:rPr>
        <w:t xml:space="preserve">. </w:t>
      </w:r>
      <w:r w:rsidR="00DB2DFB" w:rsidRPr="00C44CE2">
        <w:rPr>
          <w:noProof/>
          <w:sz w:val="22"/>
          <w:szCs w:val="22"/>
        </w:rPr>
        <w:t xml:space="preserve">В края на всяка работна седмица, </w:t>
      </w:r>
      <w:r w:rsidR="003C5DF5" w:rsidRPr="00C44CE2">
        <w:rPr>
          <w:noProof/>
          <w:sz w:val="22"/>
          <w:szCs w:val="22"/>
        </w:rPr>
        <w:t xml:space="preserve">Областна администрация изпраща </w:t>
      </w:r>
      <w:r w:rsidRPr="00C44CE2">
        <w:rPr>
          <w:noProof/>
          <w:sz w:val="22"/>
          <w:szCs w:val="22"/>
        </w:rPr>
        <w:t>в МРРБ „Регистър седмична справка“.</w:t>
      </w:r>
    </w:p>
    <w:p w:rsidR="005A3CDA" w:rsidRPr="00C44CE2" w:rsidRDefault="00A64E82" w:rsidP="005A3CDA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В </w:t>
      </w:r>
      <w:r w:rsidR="00FF4C1B" w:rsidRPr="00C44CE2">
        <w:rPr>
          <w:noProof/>
          <w:sz w:val="22"/>
          <w:szCs w:val="22"/>
        </w:rPr>
        <w:t>о</w:t>
      </w:r>
      <w:r w:rsidR="005A3CDA" w:rsidRPr="00C44CE2">
        <w:rPr>
          <w:noProof/>
          <w:sz w:val="22"/>
          <w:szCs w:val="22"/>
        </w:rPr>
        <w:t xml:space="preserve">бласт Добрич </w:t>
      </w:r>
      <w:r>
        <w:rPr>
          <w:noProof/>
          <w:sz w:val="22"/>
          <w:szCs w:val="22"/>
        </w:rPr>
        <w:t xml:space="preserve">пет </w:t>
      </w:r>
      <w:r w:rsidR="005A3CDA" w:rsidRPr="00C44CE2">
        <w:rPr>
          <w:noProof/>
          <w:sz w:val="22"/>
          <w:szCs w:val="22"/>
        </w:rPr>
        <w:t>общини участват в Националната програма.</w:t>
      </w:r>
    </w:p>
    <w:p w:rsidR="005A3CDA" w:rsidRPr="00C44CE2" w:rsidRDefault="00CC5597" w:rsidP="005A3CDA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И</w:t>
      </w:r>
      <w:r w:rsidR="005A3CDA" w:rsidRPr="00C44CE2">
        <w:rPr>
          <w:noProof/>
          <w:sz w:val="22"/>
          <w:szCs w:val="22"/>
        </w:rPr>
        <w:t xml:space="preserve">ма </w:t>
      </w:r>
      <w:r w:rsidRPr="00C44CE2">
        <w:rPr>
          <w:noProof/>
          <w:sz w:val="22"/>
          <w:szCs w:val="22"/>
        </w:rPr>
        <w:t xml:space="preserve">регистрирани </w:t>
      </w:r>
      <w:r w:rsidR="005A3CDA" w:rsidRPr="00C44CE2">
        <w:rPr>
          <w:noProof/>
          <w:sz w:val="22"/>
          <w:szCs w:val="22"/>
        </w:rPr>
        <w:t>общо 106 сдружения на собственици</w:t>
      </w:r>
      <w:r w:rsidR="002859EC" w:rsidRPr="00C44CE2">
        <w:rPr>
          <w:noProof/>
          <w:sz w:val="22"/>
          <w:szCs w:val="22"/>
        </w:rPr>
        <w:t xml:space="preserve">те,  от които - </w:t>
      </w:r>
      <w:r w:rsidR="005A3CDA" w:rsidRPr="00C44CE2">
        <w:rPr>
          <w:noProof/>
          <w:sz w:val="22"/>
          <w:szCs w:val="22"/>
        </w:rPr>
        <w:t xml:space="preserve">93 са с регистрирани заявления за интерес и финансова помощ. Одобрените заявления за интерес и финансова помощ са 73 и съответно 73 са сключените договори между общините и сдруженията на собствениците. </w:t>
      </w:r>
    </w:p>
    <w:p w:rsidR="005A3CDA" w:rsidRPr="00C44CE2" w:rsidRDefault="005A3CDA" w:rsidP="005A3CDA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Сключените договори за целево финансиране между „Българска банка за развитие“ АД, Министерски съвет на Република България чрез Областния управител на Област Добрич и Кмета на съответната община са 70 броя.</w:t>
      </w:r>
    </w:p>
    <w:p w:rsidR="005A3CDA" w:rsidRPr="00C44CE2" w:rsidRDefault="00A64E82" w:rsidP="005A3CDA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Стартирани са </w:t>
      </w:r>
      <w:r w:rsidR="005A3CDA" w:rsidRPr="00C44CE2">
        <w:rPr>
          <w:noProof/>
          <w:sz w:val="22"/>
          <w:szCs w:val="22"/>
        </w:rPr>
        <w:t xml:space="preserve">дейности по обследване за енергийна ефективност за 39 броя сгради. Завършени и въведени в експлоатация са вече 4 броя сгради, 3 в община Тервел и 1 в община Генерал Тошево. </w:t>
      </w:r>
    </w:p>
    <w:p w:rsidR="000C6930" w:rsidRPr="00C44CE2" w:rsidRDefault="000C6930" w:rsidP="005A3CDA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00"/>
        <w:gridCol w:w="1134"/>
        <w:gridCol w:w="850"/>
        <w:gridCol w:w="851"/>
        <w:gridCol w:w="992"/>
        <w:gridCol w:w="1276"/>
        <w:gridCol w:w="992"/>
        <w:gridCol w:w="850"/>
        <w:gridCol w:w="851"/>
        <w:gridCol w:w="709"/>
      </w:tblGrid>
      <w:tr w:rsidR="000C6930" w:rsidRPr="00C44CE2" w:rsidTr="00F626F5">
        <w:trPr>
          <w:trHeight w:val="16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Брой регистрирани сдружения на собствениците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Брой подадени ЗИФП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Брой одобрени ЗИФП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Брой сключени договори община - 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Брой искания за сключване на договори за целево финансиране към ББР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Брой сключени договори за целево финансиране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sz w:val="22"/>
                <w:szCs w:val="22"/>
              </w:rPr>
            </w:pPr>
            <w:r w:rsidRPr="00C44CE2">
              <w:rPr>
                <w:sz w:val="22"/>
                <w:szCs w:val="22"/>
              </w:rPr>
              <w:t xml:space="preserve"> Брой сгради със стартирали  дейности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sz w:val="22"/>
                <w:szCs w:val="22"/>
              </w:rPr>
            </w:pPr>
            <w:r w:rsidRPr="00C44CE2">
              <w:rPr>
                <w:sz w:val="22"/>
                <w:szCs w:val="22"/>
              </w:rPr>
              <w:t xml:space="preserve">Брой сгради със стартирали  СМР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sz w:val="22"/>
                <w:szCs w:val="22"/>
              </w:rPr>
            </w:pPr>
            <w:r w:rsidRPr="00C44CE2">
              <w:rPr>
                <w:sz w:val="22"/>
                <w:szCs w:val="22"/>
              </w:rPr>
              <w:t xml:space="preserve"> Брой сгради въведени  в експлоатация</w:t>
            </w:r>
          </w:p>
        </w:tc>
      </w:tr>
      <w:tr w:rsidR="000C6930" w:rsidRPr="00C44CE2" w:rsidTr="00F626F5">
        <w:trPr>
          <w:trHeight w:val="6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град Добрич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sz w:val="22"/>
                <w:szCs w:val="22"/>
              </w:rPr>
            </w:pPr>
            <w:r w:rsidRPr="00C44CE2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930" w:rsidRPr="00C44CE2" w:rsidTr="00F626F5">
        <w:trPr>
          <w:trHeight w:val="6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Балчик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930" w:rsidRPr="00C44CE2" w:rsidTr="00F626F5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Генерал Тошево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1 </w:t>
            </w:r>
          </w:p>
        </w:tc>
      </w:tr>
      <w:tr w:rsidR="000C6930" w:rsidRPr="00C44CE2" w:rsidTr="00F626F5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Тервел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3</w:t>
            </w:r>
          </w:p>
        </w:tc>
      </w:tr>
      <w:tr w:rsidR="000C6930" w:rsidRPr="00C44CE2" w:rsidTr="00F626F5">
        <w:trPr>
          <w:trHeight w:val="6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Каварна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930" w:rsidRPr="00C44CE2" w:rsidTr="00F626F5">
        <w:trPr>
          <w:trHeight w:val="69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930" w:rsidRPr="00C44CE2" w:rsidRDefault="000C6930" w:rsidP="00F626F5">
            <w:pPr>
              <w:jc w:val="center"/>
              <w:rPr>
                <w:color w:val="000000"/>
                <w:sz w:val="22"/>
                <w:szCs w:val="22"/>
              </w:rPr>
            </w:pPr>
            <w:r w:rsidRPr="00C44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2">
              <w:rPr>
                <w:b/>
                <w:bCs/>
                <w:color w:val="000000"/>
                <w:sz w:val="22"/>
                <w:szCs w:val="22"/>
              </w:rPr>
              <w:t>Общо за област Добрич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2"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2"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2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2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2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2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2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30" w:rsidRPr="00C44CE2" w:rsidRDefault="000C6930" w:rsidP="00F62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3B100E" w:rsidRPr="00C44CE2" w:rsidRDefault="003B100E" w:rsidP="00F165F4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</w:p>
    <w:p w:rsidR="000F43EF" w:rsidRPr="00C44CE2" w:rsidRDefault="000F43EF" w:rsidP="00F165F4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</w:p>
    <w:p w:rsidR="00F165F4" w:rsidRPr="00C44CE2" w:rsidRDefault="004E4026" w:rsidP="00F165F4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>I</w:t>
      </w:r>
      <w:r w:rsidR="00F165F4" w:rsidRPr="00C44CE2">
        <w:rPr>
          <w:b/>
          <w:sz w:val="22"/>
          <w:szCs w:val="22"/>
        </w:rPr>
        <w:t>I.</w:t>
      </w:r>
      <w:r w:rsidR="00F165F4" w:rsidRPr="00C44CE2">
        <w:rPr>
          <w:b/>
          <w:sz w:val="22"/>
          <w:szCs w:val="22"/>
        </w:rPr>
        <w:tab/>
        <w:t>ПРЕВАНТИВНИ</w:t>
      </w:r>
      <w:r w:rsidR="000A72B1" w:rsidRPr="00C44CE2">
        <w:rPr>
          <w:b/>
          <w:sz w:val="22"/>
          <w:szCs w:val="22"/>
        </w:rPr>
        <w:t xml:space="preserve"> </w:t>
      </w:r>
      <w:r w:rsidR="00F165F4" w:rsidRPr="00C44CE2">
        <w:rPr>
          <w:b/>
          <w:sz w:val="22"/>
          <w:szCs w:val="22"/>
        </w:rPr>
        <w:t>ДЕЙСТВИЯ ЗА ПРЕОДОЛЯВАНЕ НА ПОСЛЕДИЦИ ОТ КРИЗИ</w:t>
      </w:r>
    </w:p>
    <w:p w:rsidR="00C47CAD" w:rsidRPr="00C44CE2" w:rsidRDefault="00C47CAD" w:rsidP="00C47CAD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В изпълнение на едно от основните си правомощия, а именно: да организира и ръководи управлението при кризи на територията на областта, както и да координира действията при защита на населението при бедствия, Областният управител </w:t>
      </w:r>
      <w:r w:rsidR="00207AFD" w:rsidRPr="00C44CE2">
        <w:rPr>
          <w:sz w:val="22"/>
          <w:szCs w:val="22"/>
        </w:rPr>
        <w:t>п</w:t>
      </w:r>
      <w:r w:rsidRPr="00C44CE2">
        <w:rPr>
          <w:sz w:val="22"/>
          <w:szCs w:val="22"/>
        </w:rPr>
        <w:t xml:space="preserve">ровежда нормативно разписани действия. </w:t>
      </w:r>
    </w:p>
    <w:p w:rsidR="00E37DA1" w:rsidRPr="00C44CE2" w:rsidRDefault="00E37DA1" w:rsidP="00C47CAD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  <w:t>Във фокуса на приоритетите, са</w:t>
      </w:r>
      <w:r w:rsidR="00C47CAD" w:rsidRPr="00C44CE2">
        <w:rPr>
          <w:sz w:val="22"/>
          <w:szCs w:val="22"/>
        </w:rPr>
        <w:t xml:space="preserve"> </w:t>
      </w:r>
      <w:r w:rsidR="00210030" w:rsidRPr="00C44CE2">
        <w:rPr>
          <w:sz w:val="22"/>
          <w:szCs w:val="22"/>
        </w:rPr>
        <w:t>превантивни</w:t>
      </w:r>
      <w:r w:rsidRPr="00C44CE2">
        <w:rPr>
          <w:sz w:val="22"/>
          <w:szCs w:val="22"/>
        </w:rPr>
        <w:t>те</w:t>
      </w:r>
      <w:r w:rsidR="00210030" w:rsidRPr="00C44CE2">
        <w:rPr>
          <w:sz w:val="22"/>
          <w:szCs w:val="22"/>
        </w:rPr>
        <w:t xml:space="preserve"> дейности с цел предотвратяване или намаляване на риска от бедствия, </w:t>
      </w:r>
      <w:r w:rsidRPr="00C44CE2">
        <w:rPr>
          <w:sz w:val="22"/>
          <w:szCs w:val="22"/>
        </w:rPr>
        <w:t xml:space="preserve">както и </w:t>
      </w:r>
      <w:r w:rsidR="00C47CAD" w:rsidRPr="00C44CE2">
        <w:rPr>
          <w:sz w:val="22"/>
          <w:szCs w:val="22"/>
        </w:rPr>
        <w:t>дейности и мерки по отношение на зимната готовност на общините и компетентните институции в областта, отговорни за осигуряването на зимното почистване</w:t>
      </w:r>
      <w:r w:rsidR="00210030" w:rsidRPr="00C44CE2">
        <w:rPr>
          <w:sz w:val="22"/>
          <w:szCs w:val="22"/>
        </w:rPr>
        <w:t xml:space="preserve"> и поддържане през зимния сезон. </w:t>
      </w:r>
    </w:p>
    <w:p w:rsidR="00F165F4" w:rsidRPr="00C44CE2" w:rsidRDefault="00210030" w:rsidP="00C47CA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sz w:val="22"/>
          <w:szCs w:val="22"/>
        </w:rPr>
        <w:t xml:space="preserve">Във връзка с това </w:t>
      </w:r>
      <w:r w:rsidR="00E37DA1" w:rsidRPr="00C44CE2">
        <w:rPr>
          <w:sz w:val="22"/>
          <w:szCs w:val="22"/>
        </w:rPr>
        <w:t xml:space="preserve">през отчетния период </w:t>
      </w:r>
      <w:r w:rsidRPr="00C44CE2">
        <w:rPr>
          <w:sz w:val="22"/>
          <w:szCs w:val="22"/>
        </w:rPr>
        <w:t xml:space="preserve">бяха извършени и периодичните </w:t>
      </w:r>
      <w:r w:rsidRPr="00C44CE2">
        <w:rPr>
          <w:b/>
          <w:sz w:val="22"/>
          <w:szCs w:val="22"/>
        </w:rPr>
        <w:t xml:space="preserve">проверки по защита </w:t>
      </w:r>
      <w:r w:rsidR="00D6762B" w:rsidRPr="00C44CE2">
        <w:rPr>
          <w:b/>
          <w:sz w:val="22"/>
          <w:szCs w:val="22"/>
        </w:rPr>
        <w:t>от вредното въздействие на водите</w:t>
      </w:r>
      <w:r w:rsidR="00982D30" w:rsidRPr="00C44CE2">
        <w:rPr>
          <w:sz w:val="22"/>
          <w:szCs w:val="22"/>
        </w:rPr>
        <w:t>. О</w:t>
      </w:r>
      <w:r w:rsidR="00D6762B" w:rsidRPr="00C44CE2">
        <w:rPr>
          <w:sz w:val="22"/>
          <w:szCs w:val="22"/>
        </w:rPr>
        <w:t>съществен</w:t>
      </w:r>
      <w:r w:rsidR="00982D30" w:rsidRPr="00C44CE2">
        <w:rPr>
          <w:sz w:val="22"/>
          <w:szCs w:val="22"/>
        </w:rPr>
        <w:t xml:space="preserve"> е </w:t>
      </w:r>
      <w:r w:rsidR="00D6762B" w:rsidRPr="00C44CE2">
        <w:rPr>
          <w:sz w:val="22"/>
          <w:szCs w:val="22"/>
        </w:rPr>
        <w:t>н</w:t>
      </w:r>
      <w:r w:rsidRPr="00C44CE2">
        <w:rPr>
          <w:sz w:val="22"/>
          <w:szCs w:val="22"/>
        </w:rPr>
        <w:t>еобходими</w:t>
      </w:r>
      <w:r w:rsidR="00982D30" w:rsidRPr="00C44CE2">
        <w:rPr>
          <w:sz w:val="22"/>
          <w:szCs w:val="22"/>
        </w:rPr>
        <w:t xml:space="preserve">ят </w:t>
      </w:r>
      <w:r w:rsidR="00D6762B" w:rsidRPr="00C44CE2">
        <w:rPr>
          <w:sz w:val="22"/>
          <w:szCs w:val="22"/>
        </w:rPr>
        <w:t>контрол на водоемите в областта</w:t>
      </w:r>
      <w:r w:rsidRPr="00C44CE2">
        <w:rPr>
          <w:sz w:val="22"/>
          <w:szCs w:val="22"/>
        </w:rPr>
        <w:t>, както</w:t>
      </w:r>
      <w:r w:rsidR="00D6762B" w:rsidRPr="00C44CE2">
        <w:rPr>
          <w:sz w:val="22"/>
          <w:szCs w:val="22"/>
        </w:rPr>
        <w:t xml:space="preserve"> и обследване на </w:t>
      </w:r>
      <w:r w:rsidR="00D6762B" w:rsidRPr="00C44CE2">
        <w:rPr>
          <w:noProof/>
          <w:sz w:val="22"/>
          <w:szCs w:val="22"/>
        </w:rPr>
        <w:t xml:space="preserve">проводимостта </w:t>
      </w:r>
      <w:r w:rsidR="00D6762B" w:rsidRPr="00C44CE2">
        <w:rPr>
          <w:sz w:val="22"/>
          <w:szCs w:val="22"/>
        </w:rPr>
        <w:t>на речните корита</w:t>
      </w:r>
      <w:r w:rsidRPr="00C44CE2">
        <w:rPr>
          <w:sz w:val="22"/>
          <w:szCs w:val="22"/>
        </w:rPr>
        <w:t>.</w:t>
      </w:r>
      <w:r w:rsidRPr="00C44CE2">
        <w:rPr>
          <w:b/>
          <w:sz w:val="22"/>
          <w:szCs w:val="22"/>
        </w:rPr>
        <w:t xml:space="preserve"> </w:t>
      </w:r>
      <w:r w:rsidRPr="00C44CE2">
        <w:rPr>
          <w:sz w:val="22"/>
          <w:szCs w:val="22"/>
        </w:rPr>
        <w:t>Плановите п</w:t>
      </w:r>
      <w:r w:rsidR="00D6762B" w:rsidRPr="00C44CE2">
        <w:rPr>
          <w:sz w:val="22"/>
          <w:szCs w:val="22"/>
        </w:rPr>
        <w:t>роверки</w:t>
      </w:r>
      <w:r w:rsidR="00982D30" w:rsidRPr="00C44CE2">
        <w:rPr>
          <w:sz w:val="22"/>
          <w:szCs w:val="22"/>
        </w:rPr>
        <w:t xml:space="preserve"> се</w:t>
      </w:r>
      <w:r w:rsidR="00D6762B" w:rsidRPr="00C44CE2">
        <w:rPr>
          <w:sz w:val="22"/>
          <w:szCs w:val="22"/>
        </w:rPr>
        <w:t xml:space="preserve"> </w:t>
      </w:r>
      <w:r w:rsidR="00982D30" w:rsidRPr="00C44CE2">
        <w:rPr>
          <w:sz w:val="22"/>
          <w:szCs w:val="22"/>
        </w:rPr>
        <w:t xml:space="preserve">извършват от междуведомствена комисия, назначена от Областния управител </w:t>
      </w:r>
      <w:r w:rsidRPr="00C44CE2">
        <w:rPr>
          <w:sz w:val="22"/>
          <w:szCs w:val="22"/>
        </w:rPr>
        <w:t xml:space="preserve">два пъти </w:t>
      </w:r>
      <w:r w:rsidR="00982D30" w:rsidRPr="00C44CE2">
        <w:rPr>
          <w:sz w:val="22"/>
          <w:szCs w:val="22"/>
        </w:rPr>
        <w:t xml:space="preserve">в годината, а при </w:t>
      </w:r>
      <w:r w:rsidRPr="00C44CE2">
        <w:rPr>
          <w:sz w:val="22"/>
          <w:szCs w:val="22"/>
        </w:rPr>
        <w:t xml:space="preserve"> необходимост</w:t>
      </w:r>
      <w:r w:rsidR="00D6762B" w:rsidRPr="00C44CE2">
        <w:rPr>
          <w:sz w:val="22"/>
          <w:szCs w:val="22"/>
        </w:rPr>
        <w:t xml:space="preserve"> </w:t>
      </w:r>
      <w:r w:rsidR="00982D30" w:rsidRPr="00C44CE2">
        <w:rPr>
          <w:sz w:val="22"/>
          <w:szCs w:val="22"/>
        </w:rPr>
        <w:t xml:space="preserve">и по-често, </w:t>
      </w:r>
      <w:r w:rsidR="00D6762B" w:rsidRPr="00C44CE2">
        <w:rPr>
          <w:sz w:val="22"/>
          <w:szCs w:val="22"/>
        </w:rPr>
        <w:t xml:space="preserve">с цел предприемане на срочни превантивни мерки от органите на изпълнителната власт, собствениците и </w:t>
      </w:r>
      <w:r w:rsidR="00D6762B" w:rsidRPr="00C44CE2">
        <w:rPr>
          <w:noProof/>
          <w:sz w:val="22"/>
          <w:szCs w:val="22"/>
        </w:rPr>
        <w:t xml:space="preserve">ползвателите на водостопански системи и водни обекти за недопускане на щети и ограничаване на последиците от вредното </w:t>
      </w:r>
      <w:r w:rsidR="00D6762B" w:rsidRPr="00C44CE2">
        <w:rPr>
          <w:noProof/>
          <w:sz w:val="22"/>
          <w:szCs w:val="22"/>
        </w:rPr>
        <w:lastRenderedPageBreak/>
        <w:t>въздействие на водите. Изготвят се и се изпращат съответни предписания към собствениците и ползвателите  на водоемите. Извършва се последващ контрол.</w:t>
      </w:r>
    </w:p>
    <w:p w:rsidR="00F373AD" w:rsidRPr="00C44CE2" w:rsidRDefault="00F373AD" w:rsidP="00C47CA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p w:rsidR="00F373AD" w:rsidRPr="00C44CE2" w:rsidRDefault="00F373AD" w:rsidP="00C47CAD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Предприети действия по превенция за предотвратяване разливането на река Батова и защита от наводняване на к.к. „Албена“ и поддържан резерват „Балтата“</w:t>
      </w:r>
    </w:p>
    <w:p w:rsidR="00964BF1" w:rsidRPr="00C44CE2" w:rsidRDefault="00AE6761" w:rsidP="00C47CA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През изминалия едногодишен период, Областният управител осъществи активна комуникация </w:t>
      </w:r>
      <w:r w:rsidR="00FE0C22" w:rsidRPr="00C44CE2">
        <w:rPr>
          <w:noProof/>
          <w:sz w:val="22"/>
          <w:szCs w:val="22"/>
        </w:rPr>
        <w:t xml:space="preserve">с Министерство на околната среда и водите </w:t>
      </w:r>
      <w:r w:rsidRPr="00C44CE2">
        <w:rPr>
          <w:noProof/>
          <w:sz w:val="22"/>
          <w:szCs w:val="22"/>
        </w:rPr>
        <w:t xml:space="preserve">в посока действия и мерки за разрешаване на </w:t>
      </w:r>
      <w:r w:rsidR="00FE0C22" w:rsidRPr="00C44CE2">
        <w:rPr>
          <w:noProof/>
          <w:sz w:val="22"/>
          <w:szCs w:val="22"/>
        </w:rPr>
        <w:t>натрупани и нерешени с годините проблеми</w:t>
      </w:r>
      <w:r w:rsidRPr="00C44CE2">
        <w:rPr>
          <w:noProof/>
          <w:sz w:val="22"/>
          <w:szCs w:val="22"/>
        </w:rPr>
        <w:t xml:space="preserve"> със заливането на к.к. „А</w:t>
      </w:r>
      <w:r w:rsidR="007E4A4F" w:rsidRPr="00C44CE2">
        <w:rPr>
          <w:noProof/>
          <w:sz w:val="22"/>
          <w:szCs w:val="22"/>
        </w:rPr>
        <w:t>лбена“ от водите на река Батова</w:t>
      </w:r>
      <w:r w:rsidR="00FE0C22" w:rsidRPr="00C44CE2">
        <w:rPr>
          <w:noProof/>
          <w:sz w:val="22"/>
          <w:szCs w:val="22"/>
        </w:rPr>
        <w:t>. Няма налични данни в последните 20</w:t>
      </w:r>
      <w:r w:rsidR="00545C65">
        <w:rPr>
          <w:noProof/>
          <w:sz w:val="22"/>
          <w:szCs w:val="22"/>
          <w:lang w:val="en-US"/>
        </w:rPr>
        <w:t>-</w:t>
      </w:r>
      <w:r w:rsidR="00FE0C22" w:rsidRPr="00C44CE2">
        <w:rPr>
          <w:noProof/>
          <w:sz w:val="22"/>
          <w:szCs w:val="22"/>
        </w:rPr>
        <w:t xml:space="preserve"> 25 години да е правено почистване на речното корито, в резултат на което</w:t>
      </w:r>
      <w:r w:rsidR="007E4A4F" w:rsidRPr="00C44CE2">
        <w:rPr>
          <w:noProof/>
          <w:sz w:val="22"/>
          <w:szCs w:val="22"/>
        </w:rPr>
        <w:t xml:space="preserve"> </w:t>
      </w:r>
      <w:r w:rsidR="00FE0C22" w:rsidRPr="00C44CE2">
        <w:rPr>
          <w:noProof/>
          <w:sz w:val="22"/>
          <w:szCs w:val="22"/>
        </w:rPr>
        <w:t>поройните дъждове през 2014 г. и 2015 г. предизвикаха три наводнения, засегнали пряко територията на к.к. „Албена“ и природен резерват „Балтата“. Само щетите за комплекс „Албена“ възлизаха на стойност над 5 милиона лева. Беше застрашена сигурността на пребиваващите туристи и се наложи провеждане на евакуация на засегнатите хотели с лодки през морето, както и с хеликоптер на Министерство на отбраната.</w:t>
      </w:r>
    </w:p>
    <w:p w:rsidR="00F373AD" w:rsidRPr="00C44CE2" w:rsidRDefault="00C950E5" w:rsidP="00964B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В тази връзка, са</w:t>
      </w:r>
      <w:r w:rsidR="00964BF1" w:rsidRPr="00C44CE2">
        <w:rPr>
          <w:noProof/>
          <w:sz w:val="22"/>
          <w:szCs w:val="22"/>
        </w:rPr>
        <w:t xml:space="preserve"> проведен</w:t>
      </w:r>
      <w:r w:rsidRPr="00C44CE2">
        <w:rPr>
          <w:noProof/>
          <w:sz w:val="22"/>
          <w:szCs w:val="22"/>
        </w:rPr>
        <w:t>и</w:t>
      </w:r>
      <w:r w:rsidR="00964BF1" w:rsidRPr="00C44CE2">
        <w:rPr>
          <w:noProof/>
          <w:sz w:val="22"/>
          <w:szCs w:val="22"/>
        </w:rPr>
        <w:t xml:space="preserve"> работн</w:t>
      </w:r>
      <w:r w:rsidRPr="00C44CE2">
        <w:rPr>
          <w:noProof/>
          <w:sz w:val="22"/>
          <w:szCs w:val="22"/>
        </w:rPr>
        <w:t>и</w:t>
      </w:r>
      <w:r w:rsidR="00964BF1" w:rsidRPr="00C44CE2">
        <w:rPr>
          <w:noProof/>
          <w:sz w:val="22"/>
          <w:szCs w:val="22"/>
        </w:rPr>
        <w:t xml:space="preserve"> срещ</w:t>
      </w:r>
      <w:r w:rsidRPr="00C44CE2">
        <w:rPr>
          <w:noProof/>
          <w:sz w:val="22"/>
          <w:szCs w:val="22"/>
        </w:rPr>
        <w:t>и</w:t>
      </w:r>
      <w:r w:rsidR="00964BF1" w:rsidRPr="00C44CE2">
        <w:rPr>
          <w:noProof/>
          <w:sz w:val="22"/>
          <w:szCs w:val="22"/>
        </w:rPr>
        <w:t xml:space="preserve"> в Министерството на околната среда и водите с участието на министър Ивелина Василева, заместник-министър Атанаска Николова, директора на „Национална служба за защита на природата“ - Мирослав Калугеров, директора на РИОСВ Варна - Венцислав Николов и директора на дирекция в Басейнова дирекция „Черноморски район“ - Ирина Димитрова. За пореден път са обсъдени мерки за изграждане на ново хидротехническо съоръжение за регулиране /отклоняване/ водите на река Батова при минимално ниво и при преминаване на висока вълна, както и мерки за почистване коритото на реката с цел осигуряване на проводимост. Двете дейности са взаимносвързани и изпълнението само на една от тях, няма да доведе до положителен ефект.</w:t>
      </w:r>
    </w:p>
    <w:p w:rsidR="00467638" w:rsidRPr="00C44CE2" w:rsidRDefault="00467638" w:rsidP="00467638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Със Заповед на Областния управител е назначена работна група от експерти със задача да събере информация за река Батова, да направи експертна оценка и анализ на състоянието на проблемния участък и подготви технически задания за проектиране на хидротехническо съоръжение за оводняване на поддържан резерват „Балтата“ и проект за почистване коритото на река Батова за първи етап - от устието до хидротехническото съоръжение. В работната група имаше представител и на „Албена“ АД.</w:t>
      </w:r>
      <w:r w:rsidRPr="00C44CE2">
        <w:rPr>
          <w:noProof/>
          <w:sz w:val="22"/>
          <w:szCs w:val="22"/>
        </w:rPr>
        <w:tab/>
      </w:r>
    </w:p>
    <w:p w:rsidR="00467638" w:rsidRPr="00C44CE2" w:rsidRDefault="00467638" w:rsidP="00467638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ab/>
        <w:t>След утвърждаване на техническите задания за проектиране, бе проведена процедура по обществена поръчка чрез публична покана при условията и реда на Глава осма “а“ от Закон за обществените поръчки (ЗОП), с предмет: изготвяне на общ инвестиционен проект, включващ три вз</w:t>
      </w:r>
      <w:r w:rsidR="00A91993" w:rsidRPr="00C44CE2">
        <w:rPr>
          <w:noProof/>
          <w:sz w:val="22"/>
          <w:szCs w:val="22"/>
        </w:rPr>
        <w:t>аимно свързани етап – проекта.</w:t>
      </w:r>
    </w:p>
    <w:p w:rsidR="00467638" w:rsidRPr="00C44CE2" w:rsidRDefault="00467638" w:rsidP="00467638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ab/>
        <w:t xml:space="preserve">С класирания на първо място участник - "ПРОЕКТ ТРОЙ" ЕООД, гр. Варна бе  сключен договор за изготвяне на инвестиционен проект № АСД-13-1/ 04.04.2016 г. </w:t>
      </w:r>
    </w:p>
    <w:p w:rsidR="00467638" w:rsidRPr="00C44CE2" w:rsidRDefault="00467638" w:rsidP="00467638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lastRenderedPageBreak/>
        <w:t>Подадено е заявление за отпускане на безвъзмездна помощ за финансиране на горецитирания проект от Предприятието за управление на дейности по опазване на околната среда.</w:t>
      </w:r>
    </w:p>
    <w:p w:rsidR="00467638" w:rsidRPr="00C44CE2" w:rsidRDefault="00467638" w:rsidP="00467638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Преди да бъде внесен в Междуведомствената комисия за възстановяване и подпомагане към Министерския съвет, в съответствие с чл. 10, ал. 2 от Правилника за организацията и дейността на МКВПМС, е необходимо инвестиционният проект да бъде съгласуван с РИОСВ - Варна.</w:t>
      </w:r>
    </w:p>
    <w:p w:rsidR="00F373AD" w:rsidRPr="00C44CE2" w:rsidRDefault="00001C36" w:rsidP="00C47CA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Задвижена е съгласувателната процедура</w:t>
      </w:r>
      <w:r w:rsidR="00545C65">
        <w:rPr>
          <w:noProof/>
          <w:sz w:val="22"/>
          <w:szCs w:val="22"/>
        </w:rPr>
        <w:t>.</w:t>
      </w:r>
      <w:r w:rsidR="00C633BD" w:rsidRPr="00C44CE2">
        <w:rPr>
          <w:sz w:val="22"/>
          <w:szCs w:val="22"/>
        </w:rPr>
        <w:t xml:space="preserve"> </w:t>
      </w:r>
      <w:r w:rsidR="00C633BD" w:rsidRPr="00C44CE2">
        <w:rPr>
          <w:noProof/>
          <w:sz w:val="22"/>
          <w:szCs w:val="22"/>
        </w:rPr>
        <w:t>Проектът е изпратен по компетентност до Министерството на околната среда и водите за становище.</w:t>
      </w:r>
    </w:p>
    <w:p w:rsidR="009B06C1" w:rsidRPr="00C44CE2" w:rsidRDefault="00C93BDA" w:rsidP="00C47CA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През септември </w:t>
      </w:r>
      <w:r w:rsidR="009C7E5A" w:rsidRPr="00C44CE2">
        <w:rPr>
          <w:noProof/>
          <w:sz w:val="22"/>
          <w:szCs w:val="22"/>
        </w:rPr>
        <w:t xml:space="preserve">2016 г. в </w:t>
      </w:r>
      <w:r w:rsidR="00A74B92" w:rsidRPr="00C44CE2">
        <w:rPr>
          <w:noProof/>
          <w:sz w:val="22"/>
          <w:szCs w:val="22"/>
        </w:rPr>
        <w:t>к.к. Албена се състоя среща с Министъра на околната среда и водите, специалисти от МОСВ и проектантите от "ПРОЕКТ ТРОЙ" ЕООД, гр. Варна, на която са обсъдени всички възможни проблеми, касаещи съгласуването и реализацията на техническите проекти.</w:t>
      </w:r>
      <w:r w:rsidR="00545C65">
        <w:rPr>
          <w:noProof/>
          <w:sz w:val="22"/>
          <w:szCs w:val="22"/>
        </w:rPr>
        <w:t xml:space="preserve"> </w:t>
      </w:r>
      <w:r w:rsidR="009B06C1" w:rsidRPr="00C44CE2">
        <w:rPr>
          <w:noProof/>
          <w:sz w:val="22"/>
          <w:szCs w:val="22"/>
        </w:rPr>
        <w:t>Очаква се официалното становище на М</w:t>
      </w:r>
      <w:r w:rsidR="00545C65">
        <w:rPr>
          <w:noProof/>
          <w:sz w:val="22"/>
          <w:szCs w:val="22"/>
        </w:rPr>
        <w:t>ОСВ.</w:t>
      </w:r>
    </w:p>
    <w:p w:rsidR="003D45FF" w:rsidRPr="00C44CE2" w:rsidRDefault="003D45FF" w:rsidP="00C47CA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p w:rsidR="00B7004F" w:rsidRPr="00C44CE2" w:rsidRDefault="00B7004F" w:rsidP="00B7004F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>Област Добрич и</w:t>
      </w:r>
      <w:r w:rsidR="00BB03C1" w:rsidRPr="00C44CE2">
        <w:rPr>
          <w:b/>
          <w:sz w:val="22"/>
          <w:szCs w:val="22"/>
        </w:rPr>
        <w:t>ма готовност да посрещне зимата</w:t>
      </w:r>
    </w:p>
    <w:p w:rsidR="00D6762B" w:rsidRPr="00C44CE2" w:rsidRDefault="00B7004F" w:rsidP="00B7004F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  <w:t xml:space="preserve">На свикано от Областния управител разширено съвещание </w:t>
      </w:r>
      <w:r w:rsidR="00633AB2" w:rsidRPr="00C44CE2">
        <w:rPr>
          <w:sz w:val="22"/>
          <w:szCs w:val="22"/>
        </w:rPr>
        <w:t>на 27 октомври 2016 г.</w:t>
      </w:r>
      <w:r w:rsidRPr="00C44CE2">
        <w:rPr>
          <w:sz w:val="22"/>
          <w:szCs w:val="22"/>
        </w:rPr>
        <w:t xml:space="preserve"> за зимната подготовка на областта, Щабът за изпълнение на Областния план за защита при бедствия, докладва за </w:t>
      </w:r>
      <w:r w:rsidR="00210030" w:rsidRPr="00C44CE2">
        <w:rPr>
          <w:sz w:val="22"/>
          <w:szCs w:val="22"/>
        </w:rPr>
        <w:t xml:space="preserve">изпълнение на заповедта на ОУ за подготовка на областта за работа при зимни условия и за </w:t>
      </w:r>
      <w:r w:rsidRPr="00C44CE2">
        <w:rPr>
          <w:sz w:val="22"/>
          <w:szCs w:val="22"/>
        </w:rPr>
        <w:t>готовност</w:t>
      </w:r>
      <w:r w:rsidR="00210030" w:rsidRPr="00C44CE2">
        <w:rPr>
          <w:sz w:val="22"/>
          <w:szCs w:val="22"/>
        </w:rPr>
        <w:t xml:space="preserve"> на структурите да посрещнат настоящ</w:t>
      </w:r>
      <w:r w:rsidR="00D0154F" w:rsidRPr="00C44CE2">
        <w:rPr>
          <w:sz w:val="22"/>
          <w:szCs w:val="22"/>
        </w:rPr>
        <w:t>ия зимен сезон.</w:t>
      </w:r>
      <w:r w:rsidRPr="00C44CE2">
        <w:rPr>
          <w:sz w:val="22"/>
          <w:szCs w:val="22"/>
        </w:rPr>
        <w:t xml:space="preserve"> Кметове и ръководители на ведомства се обединиха около заключението, че е на лице изпълнението на редица мерки и са предприети необходимите действия с оглед намаляване на последствията за населението и осигуряване на ефективно функциониране на инфраструктурата, снабдяването и услугите в област Добрич през предстоящия зимен сезон. Акцент бе поставен върху необходимостта от добра координация между институциите и безпроблемното снабдяване на отдалечените населени места с продукти от първа необходимост.</w:t>
      </w:r>
    </w:p>
    <w:p w:rsidR="00FF7914" w:rsidRPr="00C44CE2" w:rsidRDefault="00FF7914" w:rsidP="00B7004F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9C7E5A" w:rsidRPr="00C44CE2" w:rsidRDefault="00E37DA1" w:rsidP="00B7004F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</w:r>
      <w:r w:rsidRPr="00C44CE2">
        <w:rPr>
          <w:b/>
          <w:sz w:val="22"/>
          <w:szCs w:val="22"/>
        </w:rPr>
        <w:t>С</w:t>
      </w:r>
      <w:r w:rsidR="00C864B8" w:rsidRPr="00C44CE2">
        <w:rPr>
          <w:b/>
          <w:sz w:val="22"/>
          <w:szCs w:val="22"/>
        </w:rPr>
        <w:t>еминар</w:t>
      </w:r>
      <w:r w:rsidRPr="00C44CE2">
        <w:rPr>
          <w:b/>
          <w:sz w:val="22"/>
          <w:szCs w:val="22"/>
        </w:rPr>
        <w:t xml:space="preserve"> на О</w:t>
      </w:r>
      <w:r w:rsidR="00BD00FA" w:rsidRPr="00C44CE2">
        <w:rPr>
          <w:b/>
          <w:sz w:val="22"/>
          <w:szCs w:val="22"/>
        </w:rPr>
        <w:t xml:space="preserve">бластния управител </w:t>
      </w:r>
      <w:r w:rsidR="00F0747D" w:rsidRPr="00C44CE2">
        <w:rPr>
          <w:b/>
          <w:sz w:val="22"/>
          <w:szCs w:val="22"/>
        </w:rPr>
        <w:t>с доброволните формирования</w:t>
      </w:r>
      <w:r w:rsidR="00F325B6" w:rsidRPr="00C44CE2">
        <w:rPr>
          <w:sz w:val="22"/>
          <w:szCs w:val="22"/>
        </w:rPr>
        <w:t xml:space="preserve"> </w:t>
      </w:r>
    </w:p>
    <w:p w:rsidR="00462CCE" w:rsidRPr="00C44CE2" w:rsidRDefault="009C7E5A" w:rsidP="00B7004F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Във връзка с правомощията и задълженията на Областния управител по чл. 31, ал. 1, т. 1 от Закона за администрацията и в изпълнение на чл. 14 и чл. 64, ал. 1, т. 4 от Закона за защита при бедствия на 08.11.2016 г. в Областна администрация се проведе ежегодният семинар на Областния управител за дейността на доброволните формирования на територията на област Добрич.</w:t>
      </w:r>
    </w:p>
    <w:p w:rsidR="009C7E5A" w:rsidRPr="00C44CE2" w:rsidRDefault="009C7E5A" w:rsidP="009C7E5A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Дискутирани са въпроси относно актуалното състояние на доброволните формирования на територията на областта: брой доброволци, преминато обучение и/или предстоящо провеждане на такова, екипировка, застраховки, готовност за участие в превенцията, ограничаването или ликвидиране на произшествия и др.</w:t>
      </w:r>
    </w:p>
    <w:p w:rsidR="009C7E5A" w:rsidRPr="00C44CE2" w:rsidRDefault="009C7E5A" w:rsidP="009C7E5A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lastRenderedPageBreak/>
        <w:tab/>
        <w:t xml:space="preserve">Старши комисар Александър </w:t>
      </w:r>
      <w:r w:rsidRPr="00C44CE2">
        <w:rPr>
          <w:noProof/>
          <w:sz w:val="22"/>
          <w:szCs w:val="22"/>
        </w:rPr>
        <w:t xml:space="preserve">Джартов </w:t>
      </w:r>
      <w:r w:rsidRPr="00C44CE2">
        <w:rPr>
          <w:sz w:val="22"/>
          <w:szCs w:val="22"/>
        </w:rPr>
        <w:t>- директор на дирекция „Критична инфраструктура, превенция и контрол" в Главна дирекция „Пожарна безопасност и защита на населението" - София, представи изменението и промените в Закона за защита при бедствия и произтичащите от това ангажименти на областните управители и общините, в това число и на областните и общински съвети, които вече са създадени по места на база на Националната стратегия и Национален план за защита при бедствия, който през 2017 г. ще бъде факт.</w:t>
      </w:r>
    </w:p>
    <w:p w:rsidR="005A0CE8" w:rsidRPr="00C44CE2" w:rsidRDefault="009C7E5A" w:rsidP="009C7E5A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  <w:t xml:space="preserve">В рамките на дискусията бе </w:t>
      </w:r>
      <w:r w:rsidR="00E94C8D" w:rsidRPr="00C44CE2">
        <w:rPr>
          <w:sz w:val="22"/>
          <w:szCs w:val="22"/>
        </w:rPr>
        <w:t>разгледана</w:t>
      </w:r>
      <w:r w:rsidRPr="00C44CE2">
        <w:rPr>
          <w:sz w:val="22"/>
          <w:szCs w:val="22"/>
        </w:rPr>
        <w:t xml:space="preserve"> ролята и мястото на всеки един член в съветите и принципите на взаимодействие и добра комуникация между институциите с оглед прилагане на политиките за защита на населението, както и на програмите за превенция на критичната инфраструктура.</w:t>
      </w:r>
      <w:r w:rsidR="005A0CE8" w:rsidRPr="00C44CE2">
        <w:rPr>
          <w:sz w:val="22"/>
          <w:szCs w:val="22"/>
        </w:rPr>
        <w:t xml:space="preserve"> </w:t>
      </w:r>
    </w:p>
    <w:p w:rsidR="009C7E5A" w:rsidRPr="00C44CE2" w:rsidRDefault="005A0CE8" w:rsidP="009C7E5A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Семинарът е в съответствие с изискванията на Плана за изпълнение на Стратегията за развитие на доброволните формирования за защита при бедствия, пожари и други извънредни ситуации в Р България и премина под наслов „Ролята на ръководителя за функционирането на доброволното формирование“.</w:t>
      </w:r>
    </w:p>
    <w:p w:rsidR="005A0CE8" w:rsidRPr="00C44CE2" w:rsidRDefault="005A0CE8" w:rsidP="009C7E5A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9C7E5A" w:rsidRPr="00C44CE2" w:rsidRDefault="009C7E5A" w:rsidP="009C7E5A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Областният управител Детелина Николова </w:t>
      </w:r>
      <w:r w:rsidR="005A0CE8" w:rsidRPr="00C44CE2">
        <w:rPr>
          <w:sz w:val="22"/>
          <w:szCs w:val="22"/>
        </w:rPr>
        <w:t xml:space="preserve">проведе среща </w:t>
      </w:r>
      <w:r w:rsidRPr="00C44CE2">
        <w:rPr>
          <w:sz w:val="22"/>
          <w:szCs w:val="22"/>
        </w:rPr>
        <w:t>с</w:t>
      </w:r>
      <w:r w:rsidR="005A0CE8" w:rsidRPr="00C44CE2">
        <w:rPr>
          <w:sz w:val="22"/>
          <w:szCs w:val="22"/>
        </w:rPr>
        <w:t>ъс</w:t>
      </w:r>
      <w:r w:rsidRPr="00C44CE2">
        <w:rPr>
          <w:sz w:val="22"/>
          <w:szCs w:val="22"/>
        </w:rPr>
        <w:t xml:space="preserve"> зам.-началник</w:t>
      </w:r>
      <w:r w:rsidR="005A0CE8" w:rsidRPr="00C44CE2">
        <w:rPr>
          <w:sz w:val="22"/>
          <w:szCs w:val="22"/>
        </w:rPr>
        <w:t>а</w:t>
      </w:r>
      <w:r w:rsidRPr="00C44CE2">
        <w:rPr>
          <w:sz w:val="22"/>
          <w:szCs w:val="22"/>
        </w:rPr>
        <w:t xml:space="preserve"> н</w:t>
      </w:r>
      <w:r w:rsidR="005A0CE8" w:rsidRPr="00C44CE2">
        <w:rPr>
          <w:sz w:val="22"/>
          <w:szCs w:val="22"/>
        </w:rPr>
        <w:t>а ОД на МВР - Добрич Явор Колев</w:t>
      </w:r>
      <w:r w:rsidRPr="00C44CE2">
        <w:rPr>
          <w:sz w:val="22"/>
          <w:szCs w:val="22"/>
        </w:rPr>
        <w:t xml:space="preserve"> </w:t>
      </w:r>
      <w:r w:rsidR="005A0CE8" w:rsidRPr="00C44CE2">
        <w:rPr>
          <w:sz w:val="22"/>
          <w:szCs w:val="22"/>
        </w:rPr>
        <w:t>и</w:t>
      </w:r>
      <w:r w:rsidRPr="00C44CE2">
        <w:rPr>
          <w:sz w:val="22"/>
          <w:szCs w:val="22"/>
        </w:rPr>
        <w:t xml:space="preserve"> кметовете на общини</w:t>
      </w:r>
      <w:r w:rsidR="005A0CE8" w:rsidRPr="00C44CE2">
        <w:rPr>
          <w:sz w:val="22"/>
          <w:szCs w:val="22"/>
        </w:rPr>
        <w:t>, на която бе обсъдено</w:t>
      </w:r>
      <w:r w:rsidRPr="00C44CE2">
        <w:rPr>
          <w:sz w:val="22"/>
          <w:szCs w:val="22"/>
        </w:rPr>
        <w:t xml:space="preserve"> </w:t>
      </w:r>
      <w:r w:rsidRPr="00C44CE2">
        <w:rPr>
          <w:b/>
          <w:sz w:val="22"/>
          <w:szCs w:val="22"/>
        </w:rPr>
        <w:t xml:space="preserve">състоянието на престъпността </w:t>
      </w:r>
      <w:r w:rsidRPr="00C44CE2">
        <w:rPr>
          <w:sz w:val="22"/>
          <w:szCs w:val="22"/>
        </w:rPr>
        <w:t>в област Добрич в това число във всяка община, както и нуждата от мерки за по-ефективно противодействие в цялата област. Акцент бе поставен върху битовата престъпност, безопасното движение и опазването живота и собствеността на жителите на областта.</w:t>
      </w:r>
      <w:r w:rsidRPr="00C44CE2">
        <w:rPr>
          <w:sz w:val="22"/>
          <w:szCs w:val="22"/>
        </w:rPr>
        <w:tab/>
      </w:r>
    </w:p>
    <w:p w:rsidR="00F165F4" w:rsidRPr="00A64E82" w:rsidRDefault="00F165F4" w:rsidP="00F165F4">
      <w:pPr>
        <w:pStyle w:val="Style4"/>
        <w:widowControl/>
        <w:spacing w:line="360" w:lineRule="auto"/>
        <w:jc w:val="both"/>
        <w:rPr>
          <w:sz w:val="22"/>
          <w:szCs w:val="22"/>
          <w:lang w:val="en-US"/>
        </w:rPr>
      </w:pP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>I</w:t>
      </w:r>
      <w:r w:rsidR="004E4026" w:rsidRPr="00C44CE2">
        <w:rPr>
          <w:b/>
          <w:sz w:val="22"/>
          <w:szCs w:val="22"/>
          <w:lang w:val="en-US"/>
        </w:rPr>
        <w:t>II</w:t>
      </w:r>
      <w:r w:rsidRPr="00C44CE2">
        <w:rPr>
          <w:b/>
          <w:sz w:val="22"/>
          <w:szCs w:val="22"/>
        </w:rPr>
        <w:t>.</w:t>
      </w:r>
      <w:r w:rsidRPr="00C44CE2">
        <w:rPr>
          <w:b/>
          <w:sz w:val="22"/>
          <w:szCs w:val="22"/>
        </w:rPr>
        <w:tab/>
        <w:t>ЗАЕТОСТ</w:t>
      </w:r>
      <w:r w:rsidR="00301953" w:rsidRPr="00C44CE2">
        <w:rPr>
          <w:b/>
          <w:sz w:val="22"/>
          <w:szCs w:val="22"/>
        </w:rPr>
        <w:t xml:space="preserve">, </w:t>
      </w:r>
      <w:r w:rsidRPr="00C44CE2">
        <w:rPr>
          <w:b/>
          <w:sz w:val="22"/>
          <w:szCs w:val="22"/>
        </w:rPr>
        <w:t>СОЦИАЛНО ПОДПОМАГАНЕ</w:t>
      </w:r>
      <w:r w:rsidR="00301953" w:rsidRPr="00C44CE2">
        <w:rPr>
          <w:b/>
          <w:sz w:val="22"/>
          <w:szCs w:val="22"/>
        </w:rPr>
        <w:t>, ЗДРАВЕОПАЗВАНЕ:</w:t>
      </w:r>
    </w:p>
    <w:p w:rsidR="005C398C" w:rsidRPr="00C44CE2" w:rsidRDefault="005C398C" w:rsidP="00663C17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През 2016 г. </w:t>
      </w:r>
      <w:r w:rsidR="00663C17" w:rsidRPr="00C44CE2">
        <w:rPr>
          <w:sz w:val="22"/>
          <w:szCs w:val="22"/>
        </w:rPr>
        <w:t xml:space="preserve">Областна администрация – Добрич се присъедини към стартиралата през месец февруари 2016 г. </w:t>
      </w:r>
      <w:r w:rsidR="00663C17" w:rsidRPr="00C44CE2">
        <w:rPr>
          <w:b/>
          <w:sz w:val="22"/>
          <w:szCs w:val="22"/>
        </w:rPr>
        <w:t>централизирана кампания за студентски стажове</w:t>
      </w:r>
      <w:r w:rsidR="00663C17" w:rsidRPr="00C44CE2">
        <w:rPr>
          <w:sz w:val="22"/>
          <w:szCs w:val="22"/>
        </w:rPr>
        <w:t xml:space="preserve"> </w:t>
      </w:r>
      <w:r w:rsidR="00663C17" w:rsidRPr="00C44CE2">
        <w:rPr>
          <w:b/>
          <w:sz w:val="22"/>
          <w:szCs w:val="22"/>
        </w:rPr>
        <w:t>в държавната администрация,</w:t>
      </w:r>
      <w:r w:rsidR="00663C17" w:rsidRPr="00C44CE2">
        <w:rPr>
          <w:sz w:val="22"/>
          <w:szCs w:val="22"/>
        </w:rPr>
        <w:t xml:space="preserve"> като заяви потребност от общо 2 стажантски места: с професионално направление „Право“, о</w:t>
      </w:r>
      <w:r w:rsidR="000F41E9" w:rsidRPr="00C44CE2">
        <w:rPr>
          <w:sz w:val="22"/>
          <w:szCs w:val="22"/>
        </w:rPr>
        <w:t xml:space="preserve">пределено за Дирекция „АПОФУС” </w:t>
      </w:r>
      <w:r w:rsidR="00663C17" w:rsidRPr="00C44CE2">
        <w:rPr>
          <w:sz w:val="22"/>
          <w:szCs w:val="22"/>
        </w:rPr>
        <w:t>и</w:t>
      </w:r>
      <w:r w:rsidR="000F41E9" w:rsidRPr="00C44CE2">
        <w:rPr>
          <w:sz w:val="22"/>
          <w:szCs w:val="22"/>
        </w:rPr>
        <w:t xml:space="preserve"> </w:t>
      </w:r>
      <w:r w:rsidR="00663C17" w:rsidRPr="00C44CE2">
        <w:rPr>
          <w:sz w:val="22"/>
          <w:szCs w:val="22"/>
        </w:rPr>
        <w:t>с професионално направление „Архитектура, строителство и геодезия“, определено за Дирекция „АКРРДС”.</w:t>
      </w:r>
      <w:r w:rsidR="009D67A7" w:rsidRPr="00C44CE2">
        <w:rPr>
          <w:sz w:val="22"/>
          <w:szCs w:val="22"/>
        </w:rPr>
        <w:t xml:space="preserve"> В</w:t>
      </w:r>
      <w:r w:rsidR="00663C17" w:rsidRPr="00C44CE2">
        <w:rPr>
          <w:sz w:val="22"/>
          <w:szCs w:val="22"/>
        </w:rPr>
        <w:t xml:space="preserve"> рамките на месецит</w:t>
      </w:r>
      <w:r w:rsidR="009D67A7" w:rsidRPr="00C44CE2">
        <w:rPr>
          <w:sz w:val="22"/>
          <w:szCs w:val="22"/>
        </w:rPr>
        <w:t xml:space="preserve">е май и август, </w:t>
      </w:r>
      <w:r w:rsidR="00663C17" w:rsidRPr="00C44CE2">
        <w:rPr>
          <w:sz w:val="22"/>
          <w:szCs w:val="22"/>
        </w:rPr>
        <w:t xml:space="preserve"> в О</w:t>
      </w:r>
      <w:r w:rsidR="009D67A7" w:rsidRPr="00C44CE2">
        <w:rPr>
          <w:sz w:val="22"/>
          <w:szCs w:val="22"/>
        </w:rPr>
        <w:t>бластна администрация – Добрич</w:t>
      </w:r>
      <w:r w:rsidR="00FC229C" w:rsidRPr="00C44CE2">
        <w:rPr>
          <w:sz w:val="22"/>
          <w:szCs w:val="22"/>
        </w:rPr>
        <w:t>,</w:t>
      </w:r>
      <w:r w:rsidR="009D67A7" w:rsidRPr="00C44CE2">
        <w:rPr>
          <w:sz w:val="22"/>
          <w:szCs w:val="22"/>
        </w:rPr>
        <w:t xml:space="preserve"> </w:t>
      </w:r>
      <w:r w:rsidR="00663C17" w:rsidRPr="00C44CE2">
        <w:rPr>
          <w:sz w:val="22"/>
          <w:szCs w:val="22"/>
        </w:rPr>
        <w:t>стажува</w:t>
      </w:r>
      <w:r w:rsidR="009D67A7" w:rsidRPr="00C44CE2">
        <w:rPr>
          <w:sz w:val="22"/>
          <w:szCs w:val="22"/>
        </w:rPr>
        <w:t>ха</w:t>
      </w:r>
      <w:r w:rsidR="00663C17" w:rsidRPr="00C44CE2">
        <w:rPr>
          <w:sz w:val="22"/>
          <w:szCs w:val="22"/>
        </w:rPr>
        <w:t xml:space="preserve"> две лица.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През месец юни 2016 г. на проведено заседание на Комисията по заетост към Областния съвет за развитие се разгледаха внесените </w:t>
      </w:r>
      <w:r w:rsidRPr="00C44CE2">
        <w:rPr>
          <w:b/>
          <w:sz w:val="22"/>
          <w:szCs w:val="22"/>
        </w:rPr>
        <w:t>заявки от работодатели по схема „Обучения и заетост“ по Оперативна програма „Развитие на ч</w:t>
      </w:r>
      <w:r w:rsidR="00091584" w:rsidRPr="00C44CE2">
        <w:rPr>
          <w:b/>
          <w:sz w:val="22"/>
          <w:szCs w:val="22"/>
        </w:rPr>
        <w:t>овешките ресурси“ 2014-2020 г.</w:t>
      </w:r>
      <w:r w:rsidR="00091584" w:rsidRPr="00C44CE2">
        <w:rPr>
          <w:sz w:val="22"/>
          <w:szCs w:val="22"/>
        </w:rPr>
        <w:t xml:space="preserve"> </w:t>
      </w:r>
      <w:r w:rsidR="004F1CF7" w:rsidRPr="00C44CE2">
        <w:rPr>
          <w:sz w:val="22"/>
          <w:szCs w:val="22"/>
        </w:rPr>
        <w:t>Средствата бяха</w:t>
      </w:r>
      <w:r w:rsidRPr="00C44CE2">
        <w:rPr>
          <w:sz w:val="22"/>
          <w:szCs w:val="22"/>
        </w:rPr>
        <w:t xml:space="preserve"> </w:t>
      </w:r>
      <w:r w:rsidRPr="00C44CE2">
        <w:rPr>
          <w:noProof/>
          <w:sz w:val="22"/>
          <w:szCs w:val="22"/>
        </w:rPr>
        <w:t xml:space="preserve">разпределени на квотен принцип между областите в страната на база </w:t>
      </w:r>
      <w:r w:rsidR="004F1CF7" w:rsidRPr="00C44CE2">
        <w:rPr>
          <w:noProof/>
          <w:sz w:val="22"/>
          <w:szCs w:val="22"/>
        </w:rPr>
        <w:t>на определени критерии.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С огл</w:t>
      </w:r>
      <w:r w:rsidR="004F1CF7" w:rsidRPr="00C44CE2">
        <w:rPr>
          <w:noProof/>
          <w:sz w:val="22"/>
          <w:szCs w:val="22"/>
        </w:rPr>
        <w:t xml:space="preserve">ед на това, за област Добрич </w:t>
      </w:r>
      <w:r w:rsidRPr="00C44CE2">
        <w:rPr>
          <w:noProof/>
          <w:sz w:val="22"/>
          <w:szCs w:val="22"/>
        </w:rPr>
        <w:t>определени</w:t>
      </w:r>
      <w:r w:rsidR="004F1CF7" w:rsidRPr="00C44CE2">
        <w:rPr>
          <w:noProof/>
          <w:sz w:val="22"/>
          <w:szCs w:val="22"/>
        </w:rPr>
        <w:t>те</w:t>
      </w:r>
      <w:r w:rsidRPr="00C44CE2">
        <w:rPr>
          <w:noProof/>
          <w:sz w:val="22"/>
          <w:szCs w:val="22"/>
        </w:rPr>
        <w:t xml:space="preserve"> ср</w:t>
      </w:r>
      <w:r w:rsidR="004F1CF7" w:rsidRPr="00C44CE2">
        <w:rPr>
          <w:noProof/>
          <w:sz w:val="22"/>
          <w:szCs w:val="22"/>
        </w:rPr>
        <w:t xml:space="preserve">едства са в размер на 944 506 лв. </w:t>
      </w:r>
      <w:r w:rsidRPr="00C44CE2">
        <w:rPr>
          <w:noProof/>
          <w:sz w:val="22"/>
          <w:szCs w:val="22"/>
        </w:rPr>
        <w:t>В резултат на извършената оценка и на базата на получените точки, Комисията по заетост класира и предлага за финансиране 43 подадени заявки от работодатели.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lastRenderedPageBreak/>
        <w:t>В резултат на извършената оценка и на базата на получените точки, Комисията по заетост състави резервен списък на работодатели подали заявки по процедура „Обучения и заетост”</w:t>
      </w:r>
      <w:r w:rsidR="004F1CF7" w:rsidRPr="00C44CE2">
        <w:rPr>
          <w:noProof/>
          <w:sz w:val="22"/>
          <w:szCs w:val="22"/>
        </w:rPr>
        <w:t>,</w:t>
      </w:r>
      <w:r w:rsidRPr="00C44CE2">
        <w:rPr>
          <w:noProof/>
          <w:sz w:val="22"/>
          <w:szCs w:val="22"/>
        </w:rPr>
        <w:t xml:space="preserve"> за които не е достигнало финансиране за съответнaта област, в която са включени общо 72 работодател</w:t>
      </w:r>
      <w:r w:rsidR="006E09C7" w:rsidRPr="00C44CE2">
        <w:rPr>
          <w:noProof/>
          <w:sz w:val="22"/>
          <w:szCs w:val="22"/>
        </w:rPr>
        <w:t>и</w:t>
      </w:r>
      <w:r w:rsidR="005F3F05" w:rsidRPr="00C44CE2">
        <w:rPr>
          <w:noProof/>
          <w:sz w:val="22"/>
          <w:szCs w:val="22"/>
        </w:rPr>
        <w:t>.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През месец септември 2016 г. на проведено заседание на Комисията по заетост се</w:t>
      </w:r>
      <w:r w:rsidR="004F1CF7" w:rsidRPr="00C44CE2">
        <w:rPr>
          <w:noProof/>
          <w:sz w:val="22"/>
          <w:szCs w:val="22"/>
        </w:rPr>
        <w:t xml:space="preserve"> разгледа обявената от министъра</w:t>
      </w:r>
      <w:r w:rsidRPr="00C44CE2">
        <w:rPr>
          <w:noProof/>
          <w:sz w:val="22"/>
          <w:szCs w:val="22"/>
        </w:rPr>
        <w:t xml:space="preserve"> на труда и социалната политика, стартирала </w:t>
      </w:r>
      <w:r w:rsidR="00091584" w:rsidRPr="00C44CE2">
        <w:rPr>
          <w:b/>
          <w:noProof/>
          <w:sz w:val="22"/>
          <w:szCs w:val="22"/>
        </w:rPr>
        <w:t>процедура</w:t>
      </w:r>
      <w:r w:rsidRPr="00C44CE2">
        <w:rPr>
          <w:b/>
          <w:noProof/>
          <w:sz w:val="22"/>
          <w:szCs w:val="22"/>
        </w:rPr>
        <w:t xml:space="preserve"> за разработване на регионални програми за заетост и обучение.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Определеният финансов ресурс за изпълнение на регионалните програми за 2016 г. бе в размер на 7 207 200 лв., като размерът на средствата за финансиране на програмата за всяка област</w:t>
      </w:r>
      <w:r w:rsidR="008408AB" w:rsidRPr="00C44CE2">
        <w:rPr>
          <w:noProof/>
          <w:sz w:val="22"/>
          <w:szCs w:val="22"/>
        </w:rPr>
        <w:t>,</w:t>
      </w:r>
      <w:r w:rsidRPr="00C44CE2">
        <w:rPr>
          <w:noProof/>
          <w:sz w:val="22"/>
          <w:szCs w:val="22"/>
        </w:rPr>
        <w:t xml:space="preserve"> е определен по методика, съобразно средномесечното равнище на безработица и средномесечния брой на регистрираните безработни в областта за 2015 г.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С Решение № 703 от 25 август 2016 г. на МС е утвърдено разпределението на средствата от бюджета на МТСП за активна политика по области в Националния план за действие по заетостта/НПДЗ през 2016 г., като </w:t>
      </w:r>
      <w:r w:rsidRPr="00C44CE2">
        <w:rPr>
          <w:b/>
          <w:noProof/>
          <w:sz w:val="22"/>
          <w:szCs w:val="22"/>
        </w:rPr>
        <w:t>размерът</w:t>
      </w:r>
      <w:r w:rsidR="008408AB" w:rsidRPr="00C44CE2">
        <w:rPr>
          <w:b/>
          <w:noProof/>
          <w:sz w:val="22"/>
          <w:szCs w:val="22"/>
        </w:rPr>
        <w:t xml:space="preserve"> на разпределените средства за о</w:t>
      </w:r>
      <w:r w:rsidR="00091584" w:rsidRPr="00C44CE2">
        <w:rPr>
          <w:b/>
          <w:noProof/>
          <w:sz w:val="22"/>
          <w:szCs w:val="22"/>
        </w:rPr>
        <w:t>бласт Добрич са</w:t>
      </w:r>
      <w:r w:rsidRPr="00C44CE2">
        <w:rPr>
          <w:b/>
          <w:noProof/>
          <w:sz w:val="22"/>
          <w:szCs w:val="22"/>
        </w:rPr>
        <w:t xml:space="preserve"> в размер на 191 735 лв.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През настоящата година със средства от бюджета на МТСП ще се финансира само осигуряването на субсидирана заетост. Необходимо бе да се планира заетост на безработните лица за срок до 6 месеца, като срокът за изпълнение на регионални</w:t>
      </w:r>
      <w:r w:rsidR="0021167D" w:rsidRPr="00C44CE2">
        <w:rPr>
          <w:noProof/>
          <w:sz w:val="22"/>
          <w:szCs w:val="22"/>
        </w:rPr>
        <w:t xml:space="preserve">те програми е до 31.03.2017 г. </w:t>
      </w:r>
      <w:r w:rsidRPr="00C44CE2">
        <w:rPr>
          <w:noProof/>
          <w:sz w:val="22"/>
          <w:szCs w:val="22"/>
        </w:rPr>
        <w:t xml:space="preserve">В изпълнение на разпоредбите, визирани в Правилника за прилагане на Закона за насърчаване на заетостта и указанията на Министерство на труда и социалната политика, на вниманието на министъра на труда и социалната политика </w:t>
      </w:r>
      <w:r w:rsidR="008408AB" w:rsidRPr="00C44CE2">
        <w:rPr>
          <w:noProof/>
          <w:sz w:val="22"/>
          <w:szCs w:val="22"/>
        </w:rPr>
        <w:t>б</w:t>
      </w:r>
      <w:r w:rsidRPr="00C44CE2">
        <w:rPr>
          <w:noProof/>
          <w:sz w:val="22"/>
          <w:szCs w:val="22"/>
        </w:rPr>
        <w:t xml:space="preserve">е </w:t>
      </w:r>
      <w:r w:rsidR="008408AB" w:rsidRPr="00C44CE2">
        <w:rPr>
          <w:noProof/>
          <w:sz w:val="22"/>
          <w:szCs w:val="22"/>
        </w:rPr>
        <w:t>предоставена</w:t>
      </w:r>
      <w:r w:rsidRPr="00C44CE2">
        <w:rPr>
          <w:noProof/>
          <w:sz w:val="22"/>
          <w:szCs w:val="22"/>
        </w:rPr>
        <w:t xml:space="preserve"> разработената и утвърдена Регионална пр</w:t>
      </w:r>
      <w:r w:rsidR="008408AB" w:rsidRPr="00C44CE2">
        <w:rPr>
          <w:noProof/>
          <w:sz w:val="22"/>
          <w:szCs w:val="22"/>
        </w:rPr>
        <w:t>ограма за заетост и обучение – о</w:t>
      </w:r>
      <w:r w:rsidRPr="00C44CE2">
        <w:rPr>
          <w:noProof/>
          <w:sz w:val="22"/>
          <w:szCs w:val="22"/>
        </w:rPr>
        <w:t>бласт Добрич.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Целта на разработената Програма</w:t>
      </w:r>
      <w:r w:rsidR="00C7124E" w:rsidRPr="00C44CE2">
        <w:rPr>
          <w:noProof/>
          <w:sz w:val="22"/>
          <w:szCs w:val="22"/>
        </w:rPr>
        <w:t>,</w:t>
      </w:r>
      <w:r w:rsidRPr="00C44CE2">
        <w:rPr>
          <w:noProof/>
          <w:sz w:val="22"/>
          <w:szCs w:val="22"/>
        </w:rPr>
        <w:t xml:space="preserve"> е - да допринесе за повишаването на заетостта, намаляване на безработицата и повишаване </w:t>
      </w:r>
      <w:r w:rsidR="00C7124E" w:rsidRPr="00C44CE2">
        <w:rPr>
          <w:noProof/>
          <w:sz w:val="22"/>
          <w:szCs w:val="22"/>
        </w:rPr>
        <w:t>качеството на работната сила в о</w:t>
      </w:r>
      <w:r w:rsidRPr="00C44CE2">
        <w:rPr>
          <w:noProof/>
          <w:sz w:val="22"/>
          <w:szCs w:val="22"/>
        </w:rPr>
        <w:t xml:space="preserve">бласт Добрич. 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Предвидено е да се финансират дейности, насочени към следните целеви групи: безработни младежи до 29 г., с подгрупа до 25 г., които нито се обучават, нито за заети; безработни лица над 50 г.; безработни лица с ниска или нетърсена на пазара на труда професионална квалификация и недостиг на ключови компетентности, в това число безработни лица с ниско образование (включително от ромски произход); хора с увреждания, както и продължително безработни лица.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1A0835">
        <w:rPr>
          <w:noProof/>
          <w:sz w:val="22"/>
          <w:szCs w:val="22"/>
        </w:rPr>
        <w:t>Регионалната про</w:t>
      </w:r>
      <w:r w:rsidR="006E5C6C" w:rsidRPr="001A0835">
        <w:rPr>
          <w:noProof/>
          <w:sz w:val="22"/>
          <w:szCs w:val="22"/>
        </w:rPr>
        <w:t>грама за заетост и обучение на о</w:t>
      </w:r>
      <w:r w:rsidRPr="001A0835">
        <w:rPr>
          <w:noProof/>
          <w:sz w:val="22"/>
          <w:szCs w:val="22"/>
        </w:rPr>
        <w:t>бласт Добрич е разработена въз основа на проектни предложения, представени от осемте общински админи</w:t>
      </w:r>
      <w:r w:rsidR="006E5C6C" w:rsidRPr="001A0835">
        <w:rPr>
          <w:noProof/>
          <w:sz w:val="22"/>
          <w:szCs w:val="22"/>
        </w:rPr>
        <w:t xml:space="preserve">страции на </w:t>
      </w:r>
      <w:r w:rsidRPr="001A0835">
        <w:rPr>
          <w:noProof/>
          <w:sz w:val="22"/>
          <w:szCs w:val="22"/>
        </w:rPr>
        <w:t xml:space="preserve">територията на </w:t>
      </w:r>
      <w:r w:rsidR="006E5C6C" w:rsidRPr="001A0835">
        <w:rPr>
          <w:noProof/>
          <w:sz w:val="22"/>
          <w:szCs w:val="22"/>
        </w:rPr>
        <w:t>о</w:t>
      </w:r>
      <w:r w:rsidRPr="001A0835">
        <w:rPr>
          <w:noProof/>
          <w:sz w:val="22"/>
          <w:szCs w:val="22"/>
        </w:rPr>
        <w:t>бласт Добрич</w:t>
      </w:r>
      <w:r w:rsidRPr="00C44CE2">
        <w:rPr>
          <w:noProof/>
          <w:sz w:val="22"/>
          <w:szCs w:val="22"/>
        </w:rPr>
        <w:t>. В тях се предвижда продължителност на заетостта до 5,5 месеца</w:t>
      </w:r>
      <w:r w:rsidR="001A0835">
        <w:rPr>
          <w:noProof/>
          <w:sz w:val="22"/>
          <w:szCs w:val="22"/>
        </w:rPr>
        <w:t>.</w:t>
      </w:r>
    </w:p>
    <w:p w:rsidR="0087066F" w:rsidRPr="00C44CE2" w:rsidRDefault="0087066F" w:rsidP="0087066F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По</w:t>
      </w:r>
      <w:r w:rsidRPr="00C44CE2">
        <w:rPr>
          <w:noProof/>
          <w:sz w:val="22"/>
          <w:szCs w:val="22"/>
        </w:rPr>
        <w:t xml:space="preserve"> </w:t>
      </w:r>
      <w:r w:rsidR="005C398C" w:rsidRPr="00C44CE2">
        <w:rPr>
          <w:b/>
          <w:noProof/>
          <w:sz w:val="22"/>
          <w:szCs w:val="22"/>
        </w:rPr>
        <w:t>Националната п</w:t>
      </w:r>
      <w:r w:rsidRPr="00C44CE2">
        <w:rPr>
          <w:b/>
          <w:noProof/>
          <w:sz w:val="22"/>
          <w:szCs w:val="22"/>
        </w:rPr>
        <w:t>рограма „Старт на кариерата“</w:t>
      </w:r>
      <w:r w:rsidR="005C398C" w:rsidRPr="00C44CE2">
        <w:rPr>
          <w:sz w:val="22"/>
          <w:szCs w:val="22"/>
        </w:rPr>
        <w:t xml:space="preserve"> </w:t>
      </w:r>
      <w:r w:rsidR="005C398C" w:rsidRPr="00C44CE2">
        <w:rPr>
          <w:noProof/>
          <w:sz w:val="22"/>
          <w:szCs w:val="22"/>
        </w:rPr>
        <w:t>на Министерство на труда и социалната политика</w:t>
      </w:r>
      <w:r w:rsidRPr="00C44CE2">
        <w:rPr>
          <w:noProof/>
          <w:sz w:val="22"/>
          <w:szCs w:val="22"/>
        </w:rPr>
        <w:t xml:space="preserve">, са проведени две процедури - 2015 и 2016 г. с осигурена заетост на четирима младежи на възраст до 29 години. Към настоящия момент се работи по новостартирала </w:t>
      </w:r>
      <w:r w:rsidRPr="00C44CE2">
        <w:rPr>
          <w:noProof/>
          <w:sz w:val="22"/>
          <w:szCs w:val="22"/>
        </w:rPr>
        <w:lastRenderedPageBreak/>
        <w:t>процедура за набиране на кандидати по програмата, като се очаква още двама младежи да започнат работа в Областна администрация Добрич през февруари 2017 г.</w:t>
      </w:r>
    </w:p>
    <w:p w:rsidR="005C398C" w:rsidRPr="00C44CE2" w:rsidRDefault="005C398C" w:rsidP="0087066F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p w:rsidR="00663C17" w:rsidRPr="00C44CE2" w:rsidRDefault="002B1AD4" w:rsidP="00663C17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Здравеопазване: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На основание Заповед на министъра на здравеопазването, въз основа на която бе назначена комисия за изработване на Областна здравна карта, и в която бяха визирани ангажиментите на </w:t>
      </w:r>
      <w:r w:rsidR="00AC1BF4" w:rsidRPr="00C44CE2">
        <w:rPr>
          <w:noProof/>
          <w:sz w:val="22"/>
          <w:szCs w:val="22"/>
        </w:rPr>
        <w:t>О</w:t>
      </w:r>
      <w:r w:rsidRPr="00C44CE2">
        <w:rPr>
          <w:noProof/>
          <w:sz w:val="22"/>
          <w:szCs w:val="22"/>
        </w:rPr>
        <w:t>бластния управител, Областна администрация – Добрич</w:t>
      </w:r>
      <w:r w:rsidR="00AC1BF4" w:rsidRPr="00C44CE2">
        <w:rPr>
          <w:noProof/>
          <w:sz w:val="22"/>
          <w:szCs w:val="22"/>
        </w:rPr>
        <w:t>,</w:t>
      </w:r>
      <w:r w:rsidRPr="00C44CE2">
        <w:rPr>
          <w:noProof/>
          <w:sz w:val="22"/>
          <w:szCs w:val="22"/>
        </w:rPr>
        <w:t xml:space="preserve"> изпрати на министъра на здравеопазването, разработената </w:t>
      </w:r>
      <w:r w:rsidRPr="00C44CE2">
        <w:rPr>
          <w:b/>
          <w:noProof/>
          <w:sz w:val="22"/>
          <w:szCs w:val="22"/>
        </w:rPr>
        <w:t>Областна здравна карта</w:t>
      </w:r>
      <w:r w:rsidRPr="00C44CE2">
        <w:rPr>
          <w:noProof/>
          <w:sz w:val="22"/>
          <w:szCs w:val="22"/>
        </w:rPr>
        <w:t>, в едно с цялата първична информация,</w:t>
      </w:r>
      <w:r w:rsidR="00AC1BF4" w:rsidRPr="00C44CE2">
        <w:rPr>
          <w:noProof/>
          <w:sz w:val="22"/>
          <w:szCs w:val="22"/>
        </w:rPr>
        <w:t xml:space="preserve"> използвана при изготвянето й. </w:t>
      </w:r>
      <w:r w:rsidRPr="00C44CE2">
        <w:rPr>
          <w:noProof/>
          <w:sz w:val="22"/>
          <w:szCs w:val="22"/>
        </w:rPr>
        <w:t>Областна здравна карта се изготви по образец и по ред, определени с методика, утвърдени от министъра на здравеопазването.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На основание чл.34, ал1 от Закона за лечебните заведения, с Решение № 202 от 24 март 2016 г.</w:t>
      </w:r>
      <w:r w:rsidR="00AC1BF4" w:rsidRPr="00C44CE2">
        <w:rPr>
          <w:noProof/>
          <w:sz w:val="22"/>
          <w:szCs w:val="22"/>
        </w:rPr>
        <w:t>,</w:t>
      </w:r>
      <w:r w:rsidRPr="00C44CE2">
        <w:rPr>
          <w:noProof/>
          <w:sz w:val="22"/>
          <w:szCs w:val="22"/>
        </w:rPr>
        <w:t xml:space="preserve"> Министерският съвет утвърди Национална здравна карта. Чрез нея се определят и планират потребностите на населението от достъпна извънболнична и болнична медицинска помощ, на база на които трябва да се адаптира структурата на здравната мрежа и да се планира ефективно и справедливо използване на ресурсите. </w:t>
      </w:r>
    </w:p>
    <w:p w:rsidR="004776A9" w:rsidRPr="00C44CE2" w:rsidRDefault="00663C17" w:rsidP="00F97F31">
      <w:pPr>
        <w:pStyle w:val="Style4"/>
        <w:widowControl/>
        <w:numPr>
          <w:ilvl w:val="0"/>
          <w:numId w:val="2"/>
        </w:numPr>
        <w:spacing w:line="360" w:lineRule="auto"/>
        <w:ind w:left="0" w:firstLine="1070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На основание Закона за администрацията, във връзка с изпълнението на Заповед на Изпълнителния директор на Българска агенция по безопасност на храните, </w:t>
      </w:r>
      <w:r w:rsidRPr="00C44CE2">
        <w:rPr>
          <w:b/>
          <w:noProof/>
          <w:sz w:val="22"/>
          <w:szCs w:val="22"/>
        </w:rPr>
        <w:t>относно възникнали огнища на болестта заразен нодуларен дерматит</w:t>
      </w:r>
      <w:r w:rsidRPr="00C44CE2">
        <w:rPr>
          <w:noProof/>
          <w:sz w:val="22"/>
          <w:szCs w:val="22"/>
        </w:rPr>
        <w:t xml:space="preserve"> в област Хасково, </w:t>
      </w:r>
      <w:r w:rsidR="00733424">
        <w:rPr>
          <w:noProof/>
          <w:sz w:val="22"/>
          <w:szCs w:val="22"/>
        </w:rPr>
        <w:t xml:space="preserve">с. Воден и с. Черногорово, се проведе </w:t>
      </w:r>
      <w:r w:rsidRPr="00C44CE2">
        <w:rPr>
          <w:noProof/>
          <w:sz w:val="22"/>
          <w:szCs w:val="22"/>
        </w:rPr>
        <w:t xml:space="preserve">заседание на постоянно действащата епизоотична комисия към Областния управител на област Добрич, </w:t>
      </w:r>
      <w:r w:rsidR="00D0169B" w:rsidRPr="00C44CE2">
        <w:rPr>
          <w:noProof/>
          <w:sz w:val="22"/>
          <w:szCs w:val="22"/>
        </w:rPr>
        <w:t xml:space="preserve">на което бяха </w:t>
      </w:r>
      <w:r w:rsidRPr="00C44CE2">
        <w:rPr>
          <w:noProof/>
          <w:sz w:val="22"/>
          <w:szCs w:val="22"/>
        </w:rPr>
        <w:t xml:space="preserve"> набелязани превантивни мерки за недопускане разпространение на заболяването на територията на </w:t>
      </w:r>
      <w:r w:rsidR="00D0169B" w:rsidRPr="00C44CE2">
        <w:rPr>
          <w:noProof/>
          <w:sz w:val="22"/>
          <w:szCs w:val="22"/>
        </w:rPr>
        <w:t xml:space="preserve">област Добрич. 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Областна стратегия за развитие на соц</w:t>
      </w:r>
      <w:r w:rsidR="00291AE2" w:rsidRPr="00C44CE2">
        <w:rPr>
          <w:b/>
          <w:noProof/>
          <w:sz w:val="22"/>
          <w:szCs w:val="22"/>
        </w:rPr>
        <w:t>иалните услуги в Област Добрич</w:t>
      </w:r>
    </w:p>
    <w:p w:rsidR="00663C17" w:rsidRPr="00C44CE2" w:rsidRDefault="00126FB5" w:rsidP="00663C1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На 12.03.2016 г. б</w:t>
      </w:r>
      <w:r w:rsidR="00663C17" w:rsidRPr="00C44CE2">
        <w:rPr>
          <w:noProof/>
          <w:sz w:val="22"/>
          <w:szCs w:val="22"/>
        </w:rPr>
        <w:t>е представ</w:t>
      </w:r>
      <w:r w:rsidRPr="00C44CE2">
        <w:rPr>
          <w:noProof/>
          <w:sz w:val="22"/>
          <w:szCs w:val="22"/>
        </w:rPr>
        <w:t>ен</w:t>
      </w:r>
      <w:r w:rsidR="00663C17" w:rsidRPr="00C44CE2">
        <w:rPr>
          <w:noProof/>
          <w:sz w:val="22"/>
          <w:szCs w:val="22"/>
        </w:rPr>
        <w:t xml:space="preserve"> Анализ</w:t>
      </w:r>
      <w:r w:rsidRPr="00C44CE2">
        <w:rPr>
          <w:noProof/>
          <w:sz w:val="22"/>
          <w:szCs w:val="22"/>
        </w:rPr>
        <w:t>ът</w:t>
      </w:r>
      <w:r w:rsidR="00663C17" w:rsidRPr="00C44CE2">
        <w:rPr>
          <w:noProof/>
          <w:sz w:val="22"/>
          <w:szCs w:val="22"/>
        </w:rPr>
        <w:t xml:space="preserve"> на ситуацията и оценка на потребностите от социални услуги в област Добрич, необходим за изготвянето на новата Областна стратегия за развитие на социалните услуги </w:t>
      </w:r>
      <w:r w:rsidRPr="00C44CE2">
        <w:rPr>
          <w:noProof/>
          <w:sz w:val="22"/>
          <w:szCs w:val="22"/>
        </w:rPr>
        <w:t xml:space="preserve">в Област Добрич (2016-2020 г.). </w:t>
      </w:r>
    </w:p>
    <w:p w:rsidR="00663C17" w:rsidRPr="00C44CE2" w:rsidRDefault="00737D9A" w:rsidP="00663C1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</w:t>
      </w:r>
      <w:r w:rsidR="00663C17" w:rsidRPr="00C44CE2">
        <w:rPr>
          <w:noProof/>
          <w:sz w:val="22"/>
          <w:szCs w:val="22"/>
        </w:rPr>
        <w:t xml:space="preserve">роведе </w:t>
      </w:r>
      <w:r>
        <w:rPr>
          <w:noProof/>
          <w:sz w:val="22"/>
          <w:szCs w:val="22"/>
        </w:rPr>
        <w:t xml:space="preserve">се </w:t>
      </w:r>
      <w:r w:rsidR="00663C17" w:rsidRPr="00C44CE2">
        <w:rPr>
          <w:noProof/>
          <w:sz w:val="22"/>
          <w:szCs w:val="22"/>
        </w:rPr>
        <w:t xml:space="preserve">съвместна работна среща, на която се обсъдиха предстоящите действия, свързани с изготвянето на </w:t>
      </w:r>
      <w:r w:rsidR="00663C17" w:rsidRPr="00C44CE2">
        <w:rPr>
          <w:b/>
          <w:noProof/>
          <w:sz w:val="22"/>
          <w:szCs w:val="22"/>
        </w:rPr>
        <w:t>Областна стратегия за развитие на социалните услуги в област Добрич (2016 – 2020 г.)</w:t>
      </w:r>
      <w:r w:rsidR="00663C17" w:rsidRPr="00C44CE2">
        <w:rPr>
          <w:noProof/>
          <w:sz w:val="22"/>
          <w:szCs w:val="22"/>
        </w:rPr>
        <w:t xml:space="preserve">. 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Съгласно ангажиментите на Областния управител, свързани с изготвянето на Областната стратегия за развитие на социалните услуги в област Добрич, от</w:t>
      </w:r>
      <w:r w:rsidR="00B50882" w:rsidRPr="00C44CE2">
        <w:rPr>
          <w:noProof/>
          <w:sz w:val="22"/>
          <w:szCs w:val="22"/>
        </w:rPr>
        <w:t xml:space="preserve"> осемте общински администрации </w:t>
      </w:r>
      <w:r w:rsidR="004C61E0" w:rsidRPr="00C44CE2">
        <w:rPr>
          <w:noProof/>
          <w:sz w:val="22"/>
          <w:szCs w:val="22"/>
        </w:rPr>
        <w:t>б</w:t>
      </w:r>
      <w:r w:rsidRPr="00C44CE2">
        <w:rPr>
          <w:noProof/>
          <w:sz w:val="22"/>
          <w:szCs w:val="22"/>
        </w:rPr>
        <w:t>е изиска</w:t>
      </w:r>
      <w:r w:rsidR="004C61E0" w:rsidRPr="00C44CE2">
        <w:rPr>
          <w:noProof/>
          <w:sz w:val="22"/>
          <w:szCs w:val="22"/>
        </w:rPr>
        <w:t>но да</w:t>
      </w:r>
      <w:r w:rsidRPr="00C44CE2">
        <w:rPr>
          <w:noProof/>
          <w:sz w:val="22"/>
          <w:szCs w:val="22"/>
        </w:rPr>
        <w:t xml:space="preserve"> предоставят анализи на потребностите от социални услуги</w:t>
      </w:r>
      <w:r w:rsidR="001D2611" w:rsidRPr="00C44CE2">
        <w:rPr>
          <w:noProof/>
          <w:sz w:val="22"/>
          <w:szCs w:val="22"/>
        </w:rPr>
        <w:t>.</w:t>
      </w:r>
    </w:p>
    <w:p w:rsidR="00663C17" w:rsidRPr="00C44CE2" w:rsidRDefault="00663C17" w:rsidP="00663C17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noProof/>
          <w:sz w:val="22"/>
          <w:szCs w:val="22"/>
        </w:rPr>
        <w:t xml:space="preserve">Със заповед на Областния управител бе сформиран областен оперативен екип, включващ експерти </w:t>
      </w:r>
      <w:r w:rsidR="00E46D68" w:rsidRPr="00C44CE2">
        <w:rPr>
          <w:noProof/>
          <w:sz w:val="22"/>
          <w:szCs w:val="22"/>
        </w:rPr>
        <w:t>от общините</w:t>
      </w:r>
      <w:r w:rsidR="007260BC">
        <w:rPr>
          <w:noProof/>
          <w:sz w:val="22"/>
          <w:szCs w:val="22"/>
        </w:rPr>
        <w:t xml:space="preserve"> и компетентните институции, както и представители на неправителствения сектор. </w:t>
      </w:r>
    </w:p>
    <w:p w:rsidR="00352F37" w:rsidRPr="00C44CE2" w:rsidRDefault="00352F37" w:rsidP="00663C17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Областната стратегия за развитие на социалните услуги 2016-2020 г. обхваща общините на територията на област Добрич, като определя областната рамка и параметрите на социалните </w:t>
      </w:r>
      <w:r w:rsidRPr="00C44CE2">
        <w:rPr>
          <w:sz w:val="22"/>
          <w:szCs w:val="22"/>
        </w:rPr>
        <w:lastRenderedPageBreak/>
        <w:t>услуги на територията на всяка от тях. Стратегията проектира развитието както на социалните услуги, така и на пакет от общински политики и мерки за социално включване, насочени към устойчиви решения на проблемите на рискови групи.</w:t>
      </w:r>
    </w:p>
    <w:p w:rsidR="00663C17" w:rsidRPr="00C44CE2" w:rsidRDefault="00737D9A" w:rsidP="00663C17">
      <w:pPr>
        <w:pStyle w:val="Style4"/>
        <w:widowControl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63C17" w:rsidRPr="00C44CE2">
        <w:rPr>
          <w:sz w:val="22"/>
          <w:szCs w:val="22"/>
        </w:rPr>
        <w:t xml:space="preserve">ъс </w:t>
      </w:r>
      <w:r>
        <w:rPr>
          <w:sz w:val="22"/>
          <w:szCs w:val="22"/>
        </w:rPr>
        <w:t xml:space="preserve">своя </w:t>
      </w:r>
      <w:r w:rsidR="00663C17" w:rsidRPr="00C44CE2">
        <w:rPr>
          <w:sz w:val="22"/>
          <w:szCs w:val="22"/>
        </w:rPr>
        <w:t xml:space="preserve">Заповед от 04.05.2016 г. </w:t>
      </w:r>
      <w:r w:rsidR="00663C17" w:rsidRPr="00C44CE2">
        <w:rPr>
          <w:b/>
          <w:sz w:val="22"/>
          <w:szCs w:val="22"/>
        </w:rPr>
        <w:t>Областният управител утвърди Областната стратегия за развитие на социалните услуги в област Добрич (2016-2020 г.), одобрена на редовно заседание на Областния съвет за развитие</w:t>
      </w:r>
      <w:r>
        <w:rPr>
          <w:sz w:val="22"/>
          <w:szCs w:val="22"/>
        </w:rPr>
        <w:t>.</w:t>
      </w:r>
      <w:r w:rsidR="00663C17" w:rsidRPr="00C44CE2">
        <w:rPr>
          <w:sz w:val="22"/>
          <w:szCs w:val="22"/>
        </w:rPr>
        <w:t xml:space="preserve"> </w:t>
      </w:r>
    </w:p>
    <w:p w:rsidR="000F0102" w:rsidRPr="00C44CE2" w:rsidRDefault="000F0102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4B47DD" w:rsidRPr="00C44CE2" w:rsidRDefault="004E4026" w:rsidP="00F60CF1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  <w:lang w:val="en-US"/>
        </w:rPr>
        <w:t>I</w:t>
      </w:r>
      <w:r w:rsidR="00F165F4" w:rsidRPr="00C44CE2">
        <w:rPr>
          <w:b/>
          <w:sz w:val="22"/>
          <w:szCs w:val="22"/>
        </w:rPr>
        <w:t>V.</w:t>
      </w:r>
      <w:r w:rsidR="00F165F4" w:rsidRPr="00C44CE2">
        <w:rPr>
          <w:b/>
          <w:sz w:val="22"/>
          <w:szCs w:val="22"/>
        </w:rPr>
        <w:tab/>
        <w:t xml:space="preserve">РЕГИОНАЛНИ ПОЛИТИКИ, ПРОЕКТИ 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b/>
          <w:sz w:val="22"/>
          <w:szCs w:val="22"/>
          <w:lang w:val="en-US"/>
        </w:rPr>
      </w:pPr>
      <w:r w:rsidRPr="00C44CE2">
        <w:rPr>
          <w:sz w:val="22"/>
          <w:szCs w:val="22"/>
        </w:rPr>
        <w:tab/>
      </w:r>
      <w:r w:rsidRPr="00C44CE2">
        <w:rPr>
          <w:b/>
          <w:sz w:val="22"/>
          <w:szCs w:val="22"/>
        </w:rPr>
        <w:t>Програма за Трансгранично съ</w:t>
      </w:r>
      <w:r w:rsidR="00CA52B7" w:rsidRPr="00C44CE2">
        <w:rPr>
          <w:b/>
          <w:sz w:val="22"/>
          <w:szCs w:val="22"/>
        </w:rPr>
        <w:t>трудничество Румъния – България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ab/>
        <w:t>През 2016 г. Областна администрация Добрич кандидатства с още две проектни предложения в конкурс за проекти по втората покана за проекти Програма Интеррег V-A Румъния-България 2014-2020 г., както следва: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1. Проект №16.5.2.028 „Скрининг и превенция на специфични заболявания в женското население в региона на Добрич-Кълъраш“</w:t>
      </w:r>
      <w:r w:rsidRPr="00C44CE2">
        <w:rPr>
          <w:noProof/>
          <w:sz w:val="22"/>
          <w:szCs w:val="22"/>
        </w:rPr>
        <w:t xml:space="preserve"> на Областна администрация Добрич като водещ партньор, с румънския партньор Окръжна болница Кълъраш. Към момента, проектът е в процес на оценяване.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Основната цел на проекта е повишаване на капацитета за сътрудничество и ефективността в сферата на здравеопазването чрез осъществяване на регионална скринингова програма за ранно откриване на ракови заболявания. 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Проектът беше замислен и предложен като част от социалната политика на Областна администрация Добрич с акцент върху здравето на хората в неравностойно положение, хората, живеещи в отдалечени райони, без осигуровки и без пари за пътуване до областния град за профилактични медицински прегледи. Целевата група на този проект са тези жени, които оформят рискова група от онкологични заболявания от невежество, безпаричие и ниска здравна култура.  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Очаквани резултати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Основният резултат ще бъде намалението на смъртността от карцином на гърдата в рисковата група. Това може да се установи след като се анализират резултатите около 5 години след първия скрининг. В следващите 2 – 3 години може да се отчете и подобрение на методите на лечение.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2. Проект №16.5.2.016 "Миграцията – трансграничен феномен с въздействие по земя, море и река в еврорегион Констанца (Румъния) и Добрич (България)"</w:t>
      </w:r>
      <w:r w:rsidRPr="00C44CE2">
        <w:rPr>
          <w:noProof/>
          <w:sz w:val="22"/>
          <w:szCs w:val="22"/>
        </w:rPr>
        <w:t xml:space="preserve"> на Университет „Овидиус“, гр. Констанца, Румъния, в който Областна администрация Добрич е български партньор с още няколко румънски партньори, сред които са Университет за морски науки гр. </w:t>
      </w:r>
      <w:r w:rsidRPr="00C44CE2">
        <w:rPr>
          <w:noProof/>
          <w:sz w:val="22"/>
          <w:szCs w:val="22"/>
        </w:rPr>
        <w:lastRenderedPageBreak/>
        <w:t>Констанца, Румъния и Префектура Констанца, Румъния. Към момента, проектът е в процес на оценяване.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Основната цел на проекта е идентифициране, измерване и оценка на явлението миграция в граничната зона между България и Румъния</w:t>
      </w:r>
    </w:p>
    <w:p w:rsidR="00F60CF1" w:rsidRPr="00C44CE2" w:rsidRDefault="00E909B5" w:rsidP="00F60CF1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Очаквани</w:t>
      </w:r>
      <w:r w:rsidR="00F60CF1" w:rsidRPr="00C44CE2">
        <w:rPr>
          <w:b/>
          <w:noProof/>
          <w:sz w:val="22"/>
          <w:szCs w:val="22"/>
        </w:rPr>
        <w:t xml:space="preserve"> резултати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Ще бъде разработен институционален модел при трансгранично сътрудничество Румъния-България между съответните институции, относно борбата с имиграцията;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Ще бъдат изготвени 2 споразумения за обмен на информация, които ще доведат до засилване на сътрудничеството между публичните институции хомоложни в двете държави.  </w:t>
      </w:r>
    </w:p>
    <w:p w:rsidR="00536B9B" w:rsidRPr="00C44CE2" w:rsidRDefault="00536B9B" w:rsidP="00F60CF1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</w:p>
    <w:p w:rsidR="006E4F49" w:rsidRPr="00C44CE2" w:rsidRDefault="00F60CF1" w:rsidP="00F60CF1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Осма рамкова програма на ЕС за изследв</w:t>
      </w:r>
      <w:r w:rsidR="00C54DFF" w:rsidRPr="00C44CE2">
        <w:rPr>
          <w:b/>
          <w:noProof/>
          <w:sz w:val="22"/>
          <w:szCs w:val="22"/>
        </w:rPr>
        <w:t>ания и иновации "Хоризонт 2020"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3. През 2016 г. Областна администрация Добрич участва като партньор в проектно предложение „Иновативни природосъобразни решения за градска устойчивост и благополучие“ (INASOUL)</w:t>
      </w:r>
      <w:r w:rsidRPr="00C44CE2">
        <w:rPr>
          <w:noProof/>
          <w:sz w:val="22"/>
          <w:szCs w:val="22"/>
        </w:rPr>
        <w:t xml:space="preserve"> </w:t>
      </w:r>
      <w:r w:rsidRPr="00C44CE2">
        <w:rPr>
          <w:b/>
          <w:noProof/>
          <w:sz w:val="22"/>
          <w:szCs w:val="22"/>
        </w:rPr>
        <w:t>по Осма рамкова програма на ЕС за изследвания и иновации "Хоризонт 2020"</w:t>
      </w:r>
      <w:r w:rsidRPr="00C44CE2">
        <w:rPr>
          <w:noProof/>
          <w:sz w:val="22"/>
          <w:szCs w:val="22"/>
        </w:rPr>
        <w:t>, в обявения конкурс за проекти: "SCC-02-2016-2017: Демонстриране на иновативни природно-базирани решения в градовете“. Водещ партньор в проекта е UNESCO-IHE – Международен институт за водата, гр. Делфт, Холандия. В проекта участват в партньорство общо 38 партньори, научни организации, общини, области и други организации.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Целта на проекта INASOUL</w:t>
      </w:r>
      <w:r w:rsidRPr="00C44CE2">
        <w:rPr>
          <w:noProof/>
          <w:sz w:val="22"/>
          <w:szCs w:val="22"/>
        </w:rPr>
        <w:t xml:space="preserve"> е да демонстрира на Европейско ниво редица природосъобразни решения за устойчиво развитие, свързани с концепцията за зелени градове, еко-системен подход, интегрирано управление на водите, изпълнявани в избрани водещи градове на ЕС: Хамбург (Германия), Лиеж (Белгия), Леуварден (Холандия), Витория-Гастейс (Испания), които след това да бъдат реализирани </w:t>
      </w:r>
      <w:r w:rsidR="00DF4F71" w:rsidRPr="00C44CE2">
        <w:rPr>
          <w:noProof/>
          <w:sz w:val="22"/>
          <w:szCs w:val="22"/>
        </w:rPr>
        <w:t>на</w:t>
      </w:r>
      <w:r w:rsidRPr="00C44CE2">
        <w:rPr>
          <w:noProof/>
          <w:sz w:val="22"/>
          <w:szCs w:val="22"/>
        </w:rPr>
        <w:t xml:space="preserve"> други </w:t>
      </w:r>
      <w:r w:rsidR="00DF4F71" w:rsidRPr="00C44CE2">
        <w:rPr>
          <w:noProof/>
          <w:sz w:val="22"/>
          <w:szCs w:val="22"/>
        </w:rPr>
        <w:t>места в</w:t>
      </w:r>
      <w:r w:rsidRPr="00C44CE2">
        <w:rPr>
          <w:noProof/>
          <w:sz w:val="22"/>
          <w:szCs w:val="22"/>
        </w:rPr>
        <w:t xml:space="preserve"> ЕС с различно географско положение, големина, т.нар. „последователи“. 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Очаквани резултати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Проект INASOUL е замислен да постигане две нива на въздействие; (I) непосредствените въздействия върху участващите градове, и (II) дългосрочни въздействия върху европейското и световното усвояване на Природно базирани решения. Непосредственият ефект се отнася към тези, които ще бъдат постигнати в края на проекта, в резултат на реализирани Природно базирани решения, които ще бъдат оценявани за всеки от четирите водещи градове. Дългосрочните въздействия на INASOUL са тези, които имат много по-широк контекст от тези на непосредствените последици и се отнасят до мащабиране на Природно базирани решения в Европа и в световен мащаб. Тези въздействия са предимно от социално-икономически характер и като такива те ще потвърдят наследството на проекта INASOUL.</w:t>
      </w:r>
    </w:p>
    <w:p w:rsidR="00DF4F71" w:rsidRPr="00C44CE2" w:rsidRDefault="00DF4F7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Проекто-предложението е утвърдено на първи етап, като консорциумът бе поканен да представи пълния текст на проекта в срок до 06.09.2016 г., което е изпълнено в срок.</w:t>
      </w:r>
      <w:r w:rsidR="00D60AE8" w:rsidRPr="00C44CE2">
        <w:rPr>
          <w:noProof/>
          <w:sz w:val="22"/>
          <w:szCs w:val="22"/>
        </w:rPr>
        <w:t xml:space="preserve"> </w:t>
      </w:r>
      <w:r w:rsidRPr="00C44CE2">
        <w:rPr>
          <w:noProof/>
          <w:sz w:val="22"/>
          <w:szCs w:val="22"/>
        </w:rPr>
        <w:t xml:space="preserve">Координаторът на проекта </w:t>
      </w:r>
      <w:r w:rsidRPr="00C44CE2">
        <w:rPr>
          <w:noProof/>
          <w:sz w:val="22"/>
          <w:szCs w:val="22"/>
          <w:lang w:val="en-US"/>
        </w:rPr>
        <w:t>UNESCO-IHE</w:t>
      </w:r>
      <w:r w:rsidRPr="00C44CE2">
        <w:rPr>
          <w:noProof/>
          <w:sz w:val="22"/>
          <w:szCs w:val="22"/>
        </w:rPr>
        <w:t xml:space="preserve"> – Международен инстутит за водата, Делфт, Холандия </w:t>
      </w:r>
      <w:r w:rsidRPr="00C44CE2">
        <w:rPr>
          <w:noProof/>
          <w:sz w:val="22"/>
          <w:szCs w:val="22"/>
        </w:rPr>
        <w:lastRenderedPageBreak/>
        <w:t>отправи покана за включване на подходящ български град /град Добрич/ в групата градове-последователи, с възможност да бъде проводник на прилагането на съвременни иновативни природосъобразни решения за устойчивост на водещите градове на ЕС, към други по-малки градове, в рамките на област Добрич.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Устойчивото развитие на градовете и опазването на околната среда</w:t>
      </w:r>
      <w:r w:rsidR="00251F0A" w:rsidRPr="00C44CE2">
        <w:rPr>
          <w:noProof/>
          <w:sz w:val="22"/>
          <w:szCs w:val="22"/>
        </w:rPr>
        <w:t>,</w:t>
      </w:r>
      <w:r w:rsidRPr="00C44CE2">
        <w:rPr>
          <w:noProof/>
          <w:sz w:val="22"/>
          <w:szCs w:val="22"/>
        </w:rPr>
        <w:t xml:space="preserve"> са едни от приоритетните области в политиката на Областна администрация Добрич.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В рамките на този проект Областна администрация Добрич ще подкрепи Oбщина град Добрич, в качеството й на град последовател за прилагането на съвременни иновативни природосъобразни решения за устойчивост, по примера на избраните водещи градове от ЕС. Областна администрация Добрич поема ангажимента да бъде и двигателят, който да разпространи прилагането на инициативата за природосъобразни решения (по примера на гр. Добрич) в по-малките градове на областта, като предлага в мрежата INASOUL да бъдат присъединени градовете: Балчик, Каварна, Генерал Тошево и Тервел.  </w:t>
      </w:r>
      <w:r w:rsidR="00D60AE8" w:rsidRPr="00C44CE2">
        <w:rPr>
          <w:noProof/>
          <w:sz w:val="22"/>
          <w:szCs w:val="22"/>
        </w:rPr>
        <w:t>Проектът е на етап оценяване.</w:t>
      </w:r>
    </w:p>
    <w:p w:rsidR="00C54DFF" w:rsidRPr="00C44CE2" w:rsidRDefault="00C54DFF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p w:rsidR="00F60CF1" w:rsidRPr="00C44CE2" w:rsidRDefault="00C54DFF" w:rsidP="00F60CF1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V.</w:t>
      </w:r>
      <w:r w:rsidRPr="00C44CE2">
        <w:rPr>
          <w:noProof/>
          <w:sz w:val="22"/>
          <w:szCs w:val="22"/>
        </w:rPr>
        <w:t xml:space="preserve"> </w:t>
      </w:r>
      <w:r w:rsidR="005C3ACC" w:rsidRPr="00C44CE2">
        <w:rPr>
          <w:b/>
          <w:noProof/>
          <w:sz w:val="22"/>
          <w:szCs w:val="22"/>
        </w:rPr>
        <w:t>ЗАСЕДАНИЯ НА РЕГИОНАЛНИЯ СЪВЕТ ЗА РАЗВИТИЕ И НА РЕГИОНАЛНИЯ КООРДИНАЦИОНЕН КОМИТЕТ КЪМ РЕГИОНАЛНИЯ СЪВЕТ ЗА РАЗВИТИЕ В СЕВЕРОИЗТОЧЕН РАЙОН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На 19 и 20 ноември 2015 г. в гр. Търговище се проведе редовно съвместно заседание на Регионалния съвет за развитие и на Регионалния координационен комитет към Регионалния съвет за развитие в Североизточен район.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Основен акцент в темите от дневния ред беше провеждането на държавната политика за подобряване на екологичните условия на територията на Североизточен район. </w:t>
      </w:r>
    </w:p>
    <w:p w:rsidR="00F60CF1" w:rsidRPr="00C44CE2" w:rsidRDefault="00F60CF1" w:rsidP="00EF17CC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Представени бяха основните цели и приоритети на Оперативна програма „Околна среда“ за периода 2014-2020 г., одобрена от Европейската комисия</w:t>
      </w:r>
      <w:r w:rsidR="00C62744">
        <w:rPr>
          <w:noProof/>
          <w:sz w:val="22"/>
          <w:szCs w:val="22"/>
        </w:rPr>
        <w:t>.</w:t>
      </w:r>
      <w:r w:rsidRPr="00C44CE2">
        <w:rPr>
          <w:noProof/>
          <w:sz w:val="22"/>
          <w:szCs w:val="22"/>
        </w:rPr>
        <w:t xml:space="preserve"> 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Представена беше най-новата Оперативна програма „Инициатива за малки и средни предприятия“ 2014-2020 г. Инициативата е съвместна програма на Европейската комисия и Европейската инвестиционна банка и има за основна цел бързото увеличаване на кредитирането на малките и средни предприятия, стимулиране на тяхното финансиране и икономическия им растеж, както и създаването на нови работни места. </w:t>
      </w:r>
    </w:p>
    <w:p w:rsidR="00313AD8" w:rsidRPr="00C44CE2" w:rsidRDefault="00313AD8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 xml:space="preserve">През първата половина на 2016 г. в рамките </w:t>
      </w:r>
      <w:r w:rsidR="008171B5" w:rsidRPr="00C44CE2">
        <w:rPr>
          <w:b/>
          <w:noProof/>
          <w:sz w:val="22"/>
          <w:szCs w:val="22"/>
        </w:rPr>
        <w:t xml:space="preserve">на </w:t>
      </w:r>
      <w:r w:rsidRPr="00C44CE2">
        <w:rPr>
          <w:b/>
          <w:noProof/>
          <w:sz w:val="22"/>
          <w:szCs w:val="22"/>
        </w:rPr>
        <w:t xml:space="preserve">шестмесечния период на мандат на Областния управител на област Добрич </w:t>
      </w:r>
      <w:r w:rsidR="00DF2826" w:rsidRPr="00C44CE2">
        <w:rPr>
          <w:b/>
          <w:noProof/>
          <w:sz w:val="22"/>
          <w:szCs w:val="22"/>
        </w:rPr>
        <w:t xml:space="preserve">Детелина Николова </w:t>
      </w:r>
      <w:r w:rsidRPr="00C44CE2">
        <w:rPr>
          <w:b/>
          <w:noProof/>
          <w:sz w:val="22"/>
          <w:szCs w:val="22"/>
        </w:rPr>
        <w:t>за председателство на Регионалния съвет за развитие</w:t>
      </w:r>
      <w:r w:rsidR="000C2C13" w:rsidRPr="00C44CE2">
        <w:rPr>
          <w:b/>
          <w:noProof/>
          <w:sz w:val="22"/>
          <w:szCs w:val="22"/>
        </w:rPr>
        <w:t>,</w:t>
      </w:r>
      <w:r w:rsidRPr="00C44CE2">
        <w:rPr>
          <w:b/>
          <w:noProof/>
          <w:sz w:val="22"/>
          <w:szCs w:val="22"/>
        </w:rPr>
        <w:t xml:space="preserve"> бяха проведени</w:t>
      </w:r>
      <w:r w:rsidRPr="00C44CE2">
        <w:rPr>
          <w:noProof/>
          <w:sz w:val="22"/>
          <w:szCs w:val="22"/>
        </w:rPr>
        <w:t xml:space="preserve"> </w:t>
      </w:r>
      <w:r w:rsidRPr="00C44CE2">
        <w:rPr>
          <w:b/>
          <w:noProof/>
          <w:sz w:val="22"/>
          <w:szCs w:val="22"/>
        </w:rPr>
        <w:t>две заседания на Регионален съвет за развитие в Североизточен район в област Добрич на 22.03.2016 г. в гр. Добрич и 21.06.2016 г. в гр. Балчик.</w:t>
      </w:r>
    </w:p>
    <w:p w:rsidR="001C2830" w:rsidRPr="00C44CE2" w:rsidRDefault="001C2830" w:rsidP="00F60CF1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lastRenderedPageBreak/>
        <w:t xml:space="preserve">Актуална тема в дневния ред на </w:t>
      </w:r>
      <w:r w:rsidRPr="00C44CE2">
        <w:rPr>
          <w:b/>
          <w:noProof/>
          <w:sz w:val="22"/>
          <w:szCs w:val="22"/>
        </w:rPr>
        <w:t>заседанието от 22.03.2016 г</w:t>
      </w:r>
      <w:r w:rsidRPr="00C44CE2">
        <w:rPr>
          <w:noProof/>
          <w:sz w:val="22"/>
          <w:szCs w:val="22"/>
        </w:rPr>
        <w:t>. беше представянето на опита и дейността на Фонда за органите на местното самоуправление в България – ФЛАГ ЕАД. Новите възможности за финансиране на инфраструктурни проекти на общините в периода 2014-2020 г. чрез финансовите инструменти Jessica, Фонд на фондовете и др., бяха представени от изпълнителния директор на Фонда.</w:t>
      </w:r>
    </w:p>
    <w:p w:rsidR="00BD40D7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Друг акцент в дневния ред на заседанието беше изпълнението на държавната политика в аграрния сектор, който е един от приоритетните за Североизточен район. </w:t>
      </w:r>
    </w:p>
    <w:p w:rsidR="00F60CF1" w:rsidRPr="00C44CE2" w:rsidRDefault="00BD40D7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Представени бяха</w:t>
      </w:r>
      <w:r w:rsidR="00F60CF1" w:rsidRPr="00C44CE2">
        <w:rPr>
          <w:noProof/>
          <w:sz w:val="22"/>
          <w:szCs w:val="22"/>
        </w:rPr>
        <w:t xml:space="preserve"> основните цели и приоритети на Програмата за развитие на селските райони  за периода 2014-2020 г., официално одобрена от Европейската комисия на 26 юни 2015 г. Общият бюджет на Програмата е 2,9 млрд. евро, от които 2,3 млрд. евро са европейски средства. Представителят в Регионалния координационен комитет на Управляващия орган на Програмата запозна присъстващите и с предвидените мерки за въздействие на територията на Североизточен район. </w:t>
      </w:r>
    </w:p>
    <w:p w:rsidR="00BD40D7" w:rsidRPr="00C44CE2" w:rsidRDefault="00BD40D7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На 21 юни 2016 г.</w:t>
      </w:r>
      <w:r w:rsidRPr="00C44CE2">
        <w:rPr>
          <w:noProof/>
          <w:sz w:val="22"/>
          <w:szCs w:val="22"/>
        </w:rPr>
        <w:t xml:space="preserve"> в Голф и Спа комплекс „Лайтхаус“ в гр. Балчик се проведе </w:t>
      </w:r>
      <w:r w:rsidR="00BD40D7" w:rsidRPr="00C44CE2">
        <w:rPr>
          <w:noProof/>
          <w:sz w:val="22"/>
          <w:szCs w:val="22"/>
        </w:rPr>
        <w:t xml:space="preserve">второто </w:t>
      </w:r>
      <w:r w:rsidRPr="00C44CE2">
        <w:rPr>
          <w:noProof/>
          <w:sz w:val="22"/>
          <w:szCs w:val="22"/>
        </w:rPr>
        <w:t>редовно заседание на Регионалния съвет за</w:t>
      </w:r>
      <w:r w:rsidR="00BD40D7" w:rsidRPr="00C44CE2">
        <w:rPr>
          <w:noProof/>
          <w:sz w:val="22"/>
          <w:szCs w:val="22"/>
        </w:rPr>
        <w:t xml:space="preserve"> развитие в Североизточен район, при домакинството на Областния управител на Добрич.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В съответствие с целите на провежданата държавна политика за балансирано и устойчиво регионално развитие и оценявайки значението на Европейския ден на морето – 20 май, част от дневния ред на заседанието беше тематично насочен към програми, проекти и научни изследвания, относно динамиката в горещи точки на бреговата зона, допринасящи за опазването и устойчивостта на Черноморското крайбрежие, в това число и в рамките на трансграничното сътрудничество. Бяха представени одобрената от Европейската комисия Оперативна програма „Морско дело и рибарство“ 2014-2020 г. и предвидените в нея мерки, конкретно касаещи Североизточен район, резултатите от проект „Стратегии за повишаване устойчивостта на бреговете – toolKIT (RISC KIT)”, изпълняван с участието на Института по океанология към БАН–Варна и целите на стартиралия в края на 2015 г. проект „Трансграничен морски пространствен план за Черно море – Румъния, България - „MARSPLAN – BS, изпълняван с участието на Министерството на регионалното развитие и благоустройството, Института по океанология към БАН–Варна, Изпълнителна агенция „Морска администрация“ и Държавно предприятие „Пристанищна инфраструктура“. Представители на Регионалния офис за ТГС България-Румъния, гр. Кълъраш, Република Румъния, представиха резултати от изпълнени проекти в рамките на Оперативната програма за трансгранично сътрудничество Румъния България 2007-2013 г., пряко допринесли за опазване на Черноморското крайбрежие. </w:t>
      </w:r>
    </w:p>
    <w:p w:rsidR="00F60CF1" w:rsidRPr="00C44CE2" w:rsidRDefault="00F60CF1" w:rsidP="004E01B1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Останалите теми от дневния ред бяха свързани с нормативно регламентираните функции на Регионалния съвет за развитие и в съответствие с целта за засилване ефективността и ефикасността на неговата дейност. 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F60CF1" w:rsidRPr="00C44CE2" w:rsidRDefault="00C561BE" w:rsidP="00F60CF1">
      <w:pPr>
        <w:pStyle w:val="Style4"/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През</w:t>
      </w:r>
      <w:r w:rsidR="00F60CF1" w:rsidRPr="00C44CE2">
        <w:rPr>
          <w:b/>
          <w:sz w:val="22"/>
          <w:szCs w:val="22"/>
        </w:rPr>
        <w:t xml:space="preserve"> октомври 2016 г.</w:t>
      </w:r>
      <w:r w:rsidR="00F60CF1" w:rsidRPr="00C44CE2">
        <w:rPr>
          <w:sz w:val="22"/>
          <w:szCs w:val="22"/>
        </w:rPr>
        <w:t xml:space="preserve"> </w:t>
      </w:r>
      <w:r w:rsidR="00F60CF1" w:rsidRPr="00C44CE2">
        <w:rPr>
          <w:b/>
          <w:noProof/>
          <w:sz w:val="22"/>
          <w:szCs w:val="22"/>
        </w:rPr>
        <w:t>в</w:t>
      </w:r>
      <w:r w:rsidR="004637CA" w:rsidRPr="00C44CE2">
        <w:rPr>
          <w:b/>
          <w:sz w:val="22"/>
          <w:szCs w:val="22"/>
        </w:rPr>
        <w:t xml:space="preserve"> </w:t>
      </w:r>
      <w:r w:rsidR="004637CA" w:rsidRPr="00C44CE2">
        <w:rPr>
          <w:b/>
          <w:noProof/>
          <w:sz w:val="22"/>
          <w:szCs w:val="22"/>
        </w:rPr>
        <w:t xml:space="preserve">гр. Шумен </w:t>
      </w:r>
      <w:r w:rsidR="00F60CF1" w:rsidRPr="00C44CE2">
        <w:rPr>
          <w:sz w:val="22"/>
          <w:szCs w:val="22"/>
        </w:rPr>
        <w:t>се проведе редовно съвместно заседание на Регионалния съвет за развитие и на Регионалния координационен комитет към Регионалния съвет за развитие в Североизточен район.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Членовете на Регионалния съвет за развитие в Североизточен район приеха Годишната индикативна програма за дейността на Съвета през 2017 г.</w:t>
      </w:r>
    </w:p>
    <w:p w:rsidR="00F60CF1" w:rsidRPr="00C44CE2" w:rsidRDefault="00F60CF1" w:rsidP="00F60CF1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Представител на Националния център за териториално развитие – София запозна присъстващите с проекта на Наредбата за условията, реда и сроковете за изготвяне, съгласуване, приемане, актуализиране и изпълнение на концепцията и схемите за пространствено развитие, предвидени в Закона за регионалното развитие. </w:t>
      </w:r>
      <w:r w:rsidR="00EF17CC">
        <w:rPr>
          <w:sz w:val="22"/>
          <w:szCs w:val="22"/>
        </w:rPr>
        <w:t xml:space="preserve"> </w:t>
      </w:r>
      <w:r w:rsidRPr="00C44CE2">
        <w:rPr>
          <w:noProof/>
          <w:sz w:val="22"/>
          <w:szCs w:val="22"/>
        </w:rPr>
        <w:t xml:space="preserve">По време на заседанието бяха разгледани теми, свързани с представянето и обсъждането на актуални законови и стратегически документи, програми и проекти, касаещи развитието на професионалното образование в страната, в т.ч. в Североизточен район. Предвид значимостта на сектора на професионалното образование и обучение за развитието на района, </w:t>
      </w:r>
      <w:r w:rsidR="004E01B1" w:rsidRPr="00C44CE2">
        <w:rPr>
          <w:noProof/>
          <w:sz w:val="22"/>
          <w:szCs w:val="22"/>
        </w:rPr>
        <w:t>бяха споделени</w:t>
      </w:r>
      <w:r w:rsidRPr="00C44CE2">
        <w:rPr>
          <w:sz w:val="22"/>
          <w:szCs w:val="22"/>
        </w:rPr>
        <w:t xml:space="preserve"> приложени иновативни подходи и добри практики, както и резултати от тях, в потвърждение на значимостта на професионалното образование за развитието на ключови за района икономически сектори.</w:t>
      </w:r>
    </w:p>
    <w:p w:rsidR="00F60CF1" w:rsidRPr="00C44CE2" w:rsidRDefault="00F60CF1" w:rsidP="0015650B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Присъстващите </w:t>
      </w:r>
      <w:r w:rsidRPr="00C44CE2">
        <w:rPr>
          <w:noProof/>
          <w:sz w:val="22"/>
          <w:szCs w:val="22"/>
        </w:rPr>
        <w:t xml:space="preserve">бяха запознати с новата законова рамка за образованието в Република България и със стратегически документи за развитието на професионалното образование и обучение, в т.ч., с актуалния проект „Дуално образование за модерните изисквания и нужди на обществото ДОМИНО - швейцарска подкрепа за въвеждане принципите на дуалното обучение в българската образователна система“. Oпит по прилагане на Проекта „ДОМИНО“ споделиха представителите на Професионалната гимназия  по туризъм „Пейо Яворов“ в гр. Добрич и на Професионалната гимназия по туризъм и хранително-вкусови технологии „Алеко Константинов“ в гр. Търговище. </w:t>
      </w:r>
    </w:p>
    <w:p w:rsidR="00F60CF1" w:rsidRPr="00C44CE2" w:rsidRDefault="00F60CF1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noProof/>
          <w:sz w:val="22"/>
          <w:szCs w:val="22"/>
        </w:rPr>
        <w:t>В съответствие с нормативно регламентираната регионална координация на Регионалния съвет за развитие в Североизточен район при изпълнението на оперативните програми, съфинансирани от европейските структурни и инвестиционни</w:t>
      </w:r>
      <w:r w:rsidRPr="00C44CE2">
        <w:rPr>
          <w:sz w:val="22"/>
          <w:szCs w:val="22"/>
        </w:rPr>
        <w:t xml:space="preserve"> фондове и оказващи социално-икономическо въздействие върху развитието на района, Секретарят на Съвета докладва обобщена информация за първото шестмесечие на 2016 г.</w:t>
      </w:r>
    </w:p>
    <w:p w:rsidR="00435CB6" w:rsidRPr="00C44CE2" w:rsidRDefault="00435CB6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>V</w:t>
      </w:r>
      <w:r w:rsidR="004637CA" w:rsidRPr="00C44CE2">
        <w:rPr>
          <w:b/>
          <w:sz w:val="22"/>
          <w:szCs w:val="22"/>
          <w:lang w:val="en-US"/>
        </w:rPr>
        <w:t>I</w:t>
      </w:r>
      <w:r w:rsidRPr="00C44CE2">
        <w:rPr>
          <w:b/>
          <w:sz w:val="22"/>
          <w:szCs w:val="22"/>
        </w:rPr>
        <w:t>.</w:t>
      </w:r>
      <w:r w:rsidRPr="00C44CE2">
        <w:rPr>
          <w:b/>
          <w:sz w:val="22"/>
          <w:szCs w:val="22"/>
        </w:rPr>
        <w:tab/>
        <w:t>ОСЪЩЕСТВЯВАНЕ НА КОНТРОЛ И КООРДИНАЦИЯ ВЪРХУ ТЕРИТОРИАЛНИТЕ ЗВЕНА НА ИЗПЪЛНИТЕЛНАТА ВЛАСТ</w:t>
      </w:r>
    </w:p>
    <w:p w:rsidR="00475366" w:rsidRPr="00C44CE2" w:rsidRDefault="00475366" w:rsidP="00475366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Осъществяване на контрол и координация при изпълнението на актовете и действията на ръководителите на териториални звена на изпълнителната власт на територията на областта. </w:t>
      </w:r>
    </w:p>
    <w:p w:rsidR="00F165F4" w:rsidRPr="00C44CE2" w:rsidRDefault="00475366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  <w:t>В Област Добрич има 34 териториални структури на централната администрация, получаваните тримесечни отчети се обобщават, провеждат се работни срещи с ръководствата им.</w:t>
      </w:r>
    </w:p>
    <w:p w:rsidR="0078699E" w:rsidRPr="00C44CE2" w:rsidRDefault="0078699E" w:rsidP="0078699E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lastRenderedPageBreak/>
        <w:t xml:space="preserve">За осъществяване на системен контрол на териториалните звена на централната изпълнителна власт е въведена унифицирана структура за изготвяне на доклади за дейността на териториалните структури. С оглед подобряване на координацията, обмена на информация и съгласуваност в действията при провеждане на държавната политика в област Добрич, през м. декември 2015 г. са осъществени работни срещи с ръководителите на териториални звена на централната изпълнителна власт в област Добрич. Докладите за дейността на териториалните структури постъпват в Областна администрация Добрич в 15-дневен срок от приключване на всяко шестмесечие на текущата година. Получената информация се събира, анализира и архивира в Областна администрация Добрич. При констатиране на </w:t>
      </w:r>
      <w:r w:rsidR="00BE7F15" w:rsidRPr="00C44CE2">
        <w:rPr>
          <w:sz w:val="22"/>
          <w:szCs w:val="22"/>
        </w:rPr>
        <w:t>проблеми</w:t>
      </w:r>
      <w:r w:rsidRPr="00C44CE2">
        <w:rPr>
          <w:sz w:val="22"/>
          <w:szCs w:val="22"/>
        </w:rPr>
        <w:t xml:space="preserve">, се осъществява координация за </w:t>
      </w:r>
      <w:r w:rsidR="00BE7F15" w:rsidRPr="00C44CE2">
        <w:rPr>
          <w:sz w:val="22"/>
          <w:szCs w:val="22"/>
        </w:rPr>
        <w:t>предприемане на адекватни мерки.</w:t>
      </w: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84584D" w:rsidRPr="00C44CE2" w:rsidRDefault="00F165F4" w:rsidP="0084584D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b/>
          <w:sz w:val="22"/>
          <w:szCs w:val="22"/>
        </w:rPr>
        <w:t>VI</w:t>
      </w:r>
      <w:r w:rsidR="000A136A" w:rsidRPr="00C44CE2">
        <w:rPr>
          <w:b/>
          <w:sz w:val="22"/>
          <w:szCs w:val="22"/>
          <w:lang w:val="en-US"/>
        </w:rPr>
        <w:t>I</w:t>
      </w:r>
      <w:r w:rsidRPr="00C44CE2">
        <w:rPr>
          <w:b/>
          <w:sz w:val="22"/>
          <w:szCs w:val="22"/>
        </w:rPr>
        <w:t>.</w:t>
      </w:r>
      <w:r w:rsidRPr="00C44CE2">
        <w:rPr>
          <w:b/>
          <w:sz w:val="22"/>
          <w:szCs w:val="22"/>
        </w:rPr>
        <w:tab/>
      </w:r>
      <w:r w:rsidR="00EF17CC" w:rsidRPr="00C44CE2">
        <w:rPr>
          <w:b/>
          <w:sz w:val="22"/>
          <w:szCs w:val="22"/>
        </w:rPr>
        <w:t>АСОЦИАЦИЯ ПО ВОДОСНАБДЯВАНЕ И КАНАЛИЗАЦИЯ НА ОБОСОБЕНАТА ТЕРИТОРИЯ, ОБСЛУЖВАНА ОТ „ВОДОСНАБДЯВАНЕ И КАНАЛИЗАЦИЯ ДОБРИЧ“АД – ГР. ДОБРИЧ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sz w:val="22"/>
          <w:szCs w:val="22"/>
        </w:rPr>
        <w:t xml:space="preserve">      Хронология </w:t>
      </w:r>
      <w:r w:rsidRPr="00C44CE2">
        <w:rPr>
          <w:noProof/>
          <w:sz w:val="22"/>
          <w:szCs w:val="22"/>
        </w:rPr>
        <w:t>на дейността на Областния управител в качеството му на Председател на Асоциа</w:t>
      </w:r>
      <w:r w:rsidR="005C685B" w:rsidRPr="00C44CE2">
        <w:rPr>
          <w:noProof/>
          <w:sz w:val="22"/>
          <w:szCs w:val="22"/>
        </w:rPr>
        <w:t>цията по ВиК за 2015 г./2016 г.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* През м. януари 2016 г. бе изготвен Отчетът за изпълнение на бюджета на Асоциацията по ВиК в обособената територия за 2015 г. и Годишният отчет за дейността на Асоциацията по водоснабдяване и канализация в обособенат</w:t>
      </w:r>
      <w:r w:rsidR="004B47DD" w:rsidRPr="00C44CE2">
        <w:rPr>
          <w:noProof/>
          <w:sz w:val="22"/>
          <w:szCs w:val="22"/>
        </w:rPr>
        <w:t>а територия, обслужвана от „Ви</w:t>
      </w:r>
      <w:r w:rsidRPr="00C44CE2">
        <w:rPr>
          <w:noProof/>
          <w:sz w:val="22"/>
          <w:szCs w:val="22"/>
        </w:rPr>
        <w:t>К Добрич“ АД – гр. Добрич за 2015 г.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     * 07.03.2016 г.</w:t>
      </w:r>
      <w:r w:rsidR="00737322" w:rsidRPr="00C44CE2">
        <w:rPr>
          <w:sz w:val="22"/>
          <w:szCs w:val="22"/>
        </w:rPr>
        <w:t xml:space="preserve"> </w:t>
      </w:r>
      <w:r w:rsidRPr="00C44CE2">
        <w:rPr>
          <w:sz w:val="22"/>
          <w:szCs w:val="22"/>
        </w:rPr>
        <w:t xml:space="preserve">В Областна администрация </w:t>
      </w:r>
      <w:r w:rsidR="00737322" w:rsidRPr="00C44CE2">
        <w:rPr>
          <w:sz w:val="22"/>
          <w:szCs w:val="22"/>
        </w:rPr>
        <w:t xml:space="preserve">- </w:t>
      </w:r>
      <w:r w:rsidRPr="00C44CE2">
        <w:rPr>
          <w:sz w:val="22"/>
          <w:szCs w:val="22"/>
        </w:rPr>
        <w:t>Добрич се проведе редовно заседание на Общото събрание на Асоциацията, на което са приети: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sz w:val="22"/>
          <w:szCs w:val="22"/>
        </w:rPr>
        <w:t xml:space="preserve">     1. Отчетът за </w:t>
      </w:r>
      <w:r w:rsidRPr="00C44CE2">
        <w:rPr>
          <w:noProof/>
          <w:sz w:val="22"/>
          <w:szCs w:val="22"/>
        </w:rPr>
        <w:t>изпълнение на бюджета на Асоциацията за 2015 г.;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2. Годишният отчет за дейността на Асоциацията за 2015 г.,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3. Гласуван е Бюджетът на Асоциацията за 2016 г., с определен размер  на вноската на държавата от 15 000 лв.;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4. Сключен е Договорът за стопанисване, поддържане и експлоатация на ВиК системите и съоръженията и предоставяне на ВиК услуги на потребителите с действащия оператор.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5. Съгласуван </w:t>
      </w:r>
      <w:r w:rsidR="007334A9" w:rsidRPr="00C44CE2">
        <w:rPr>
          <w:noProof/>
          <w:sz w:val="22"/>
          <w:szCs w:val="22"/>
        </w:rPr>
        <w:t xml:space="preserve">е </w:t>
      </w:r>
      <w:r w:rsidRPr="00C44CE2">
        <w:rPr>
          <w:noProof/>
          <w:sz w:val="22"/>
          <w:szCs w:val="22"/>
        </w:rPr>
        <w:t>и е приет Допълнителният бизнес план з</w:t>
      </w:r>
      <w:r w:rsidR="007334A9" w:rsidRPr="00C44CE2">
        <w:rPr>
          <w:noProof/>
          <w:sz w:val="22"/>
          <w:szCs w:val="22"/>
        </w:rPr>
        <w:t>а развитие на дейността на „Ви</w:t>
      </w:r>
      <w:r w:rsidRPr="00C44CE2">
        <w:rPr>
          <w:noProof/>
          <w:sz w:val="22"/>
          <w:szCs w:val="22"/>
        </w:rPr>
        <w:t>К Добрич” АД, гр.</w:t>
      </w:r>
      <w:r w:rsidR="007334A9" w:rsidRPr="00C44CE2">
        <w:rPr>
          <w:noProof/>
          <w:sz w:val="22"/>
          <w:szCs w:val="22"/>
        </w:rPr>
        <w:t xml:space="preserve"> </w:t>
      </w:r>
      <w:r w:rsidRPr="00C44CE2">
        <w:rPr>
          <w:noProof/>
          <w:sz w:val="22"/>
          <w:szCs w:val="22"/>
        </w:rPr>
        <w:t>Добрич в съответствие с удължения срок на настоящия регулатор</w:t>
      </w:r>
      <w:r w:rsidR="004D1C37" w:rsidRPr="00C44CE2">
        <w:rPr>
          <w:noProof/>
          <w:sz w:val="22"/>
          <w:szCs w:val="22"/>
        </w:rPr>
        <w:t>ен период до 31.12.2016 година.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* 14.03.2016 г. - В Асоциацията след проведен конкурс е назначен гла</w:t>
      </w:r>
      <w:r w:rsidR="004D1C37" w:rsidRPr="00C44CE2">
        <w:rPr>
          <w:noProof/>
          <w:sz w:val="22"/>
          <w:szCs w:val="22"/>
        </w:rPr>
        <w:t>вен секретар.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* 10.05.2016 г. - Областният управител участ</w:t>
      </w:r>
      <w:r w:rsidR="00A753CE">
        <w:rPr>
          <w:noProof/>
          <w:sz w:val="22"/>
          <w:szCs w:val="22"/>
        </w:rPr>
        <w:t>ва</w:t>
      </w:r>
      <w:r w:rsidRPr="00C44CE2">
        <w:rPr>
          <w:noProof/>
          <w:sz w:val="22"/>
          <w:szCs w:val="22"/>
        </w:rPr>
        <w:t xml:space="preserve"> в среща, организирана от МРРБ, по въпроси касаещи изготвянето на Регионални прединвестиционни проучвания в отрасъл водоснабдяване и канализация за 14 ВиК оператора, по отношение на питейното водоснабдяване, отвеждането и пре</w:t>
      </w:r>
      <w:r w:rsidR="004D1C37" w:rsidRPr="00C44CE2">
        <w:rPr>
          <w:noProof/>
          <w:sz w:val="22"/>
          <w:szCs w:val="22"/>
        </w:rPr>
        <w:t>чистването на</w:t>
      </w:r>
      <w:r w:rsidR="004D1C37" w:rsidRPr="00C44CE2">
        <w:rPr>
          <w:sz w:val="22"/>
          <w:szCs w:val="22"/>
        </w:rPr>
        <w:t xml:space="preserve"> отпадъчните води.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sz w:val="22"/>
          <w:szCs w:val="22"/>
        </w:rPr>
        <w:lastRenderedPageBreak/>
        <w:t xml:space="preserve">     * </w:t>
      </w:r>
      <w:r w:rsidRPr="00C44CE2">
        <w:rPr>
          <w:noProof/>
          <w:sz w:val="22"/>
          <w:szCs w:val="22"/>
        </w:rPr>
        <w:t>06.06.2016 г. – Областният управител организира работна среща с представители на фирмата консултант ДЗЗД „Уотър Дизайн - БКО“, екипа на АВиК-Добрич и кметовете на общини, във връзка с изготвянето на регионално прединвестиционно проучване за водоснабдяване и канализация в област Добрич.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Фирмата консултант ще подготви </w:t>
      </w:r>
      <w:r w:rsidR="00F84FF4" w:rsidRPr="00C44CE2">
        <w:rPr>
          <w:noProof/>
          <w:sz w:val="22"/>
          <w:szCs w:val="22"/>
        </w:rPr>
        <w:t xml:space="preserve">Регионални прединвестиционни проучвания </w:t>
      </w:r>
      <w:r w:rsidRPr="00C44CE2">
        <w:rPr>
          <w:noProof/>
          <w:sz w:val="22"/>
          <w:szCs w:val="22"/>
        </w:rPr>
        <w:t xml:space="preserve">за водните територии на областите </w:t>
      </w:r>
      <w:r w:rsidR="004D1C37" w:rsidRPr="00C44CE2">
        <w:rPr>
          <w:noProof/>
          <w:sz w:val="22"/>
          <w:szCs w:val="22"/>
        </w:rPr>
        <w:t>Варна, Добрич, Силистра и Русе.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* 14.06.2016 г. - Областният управител осъществи среща с Дирекция „Водоснабдяване и канализация при МРРБ, за обсъждане и подготовка на проектната документация на Община Добрич и Тервел за участието им по ОПОС 2014-2020 г.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* През м. юни 2016 г. в Асоциацията е внедрен регистър на жалбите и сигналите на гражданите по отношение на ВиК услуг</w:t>
      </w:r>
      <w:r w:rsidR="004D1C37" w:rsidRPr="00C44CE2">
        <w:rPr>
          <w:noProof/>
          <w:sz w:val="22"/>
          <w:szCs w:val="22"/>
        </w:rPr>
        <w:t>ите, предоставяни от Оператора.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* 19.07.2016 г.- В Областна администрация Добрич се проведе извънредно заседание на Общото събрание на Асоциацията, на което се взеха решения за: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1. Изпълнение на проект „Интегриран за подобряване на водния сектор на гр. Добрич по процедура „Изпълнение на ранни ВиК проекти“ по Оперативна програма „Околна среда“ 2014-2020 г.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2. Изпълнение на „Втора фаза на проект „Разширение и реконструкция на ПСОВ Тервел, реконструкция и доизграждане на канализационната мрежа и реконструкция на водопроводната мрежа на гр. Тервел“.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3. Приет е препоръчителният размер на вноската на държавата в бюджета на Асоциацията </w:t>
      </w:r>
      <w:r w:rsidR="004D1C37" w:rsidRPr="00C44CE2">
        <w:rPr>
          <w:noProof/>
          <w:sz w:val="22"/>
          <w:szCs w:val="22"/>
        </w:rPr>
        <w:t>за 2017г. в размер на 19 980лв.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 * 25.07.2016 г. -  Областният управител присъства на срещата в община Тервел по подписване договора за изпълнение по проект „Втора фаза за разширение и реконструкция на ПСОВ, доизграждане на канализационната мрежа на гр.Тервел и реконструкция на водопроводната мрежа“. Договорът за този проект бе подписан от Кмета на общината и от Министъра на околната с</w:t>
      </w:r>
      <w:r w:rsidR="004D1C37" w:rsidRPr="00C44CE2">
        <w:rPr>
          <w:noProof/>
          <w:sz w:val="22"/>
          <w:szCs w:val="22"/>
        </w:rPr>
        <w:t>реда и водите Ивелина Василева.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* 16.08.2016 г.- В Областна администрация Добрич се проведе извънредно заседание на Общото събрание на Асоциацията, на което бе обсъден и приет Бизнес плана на оператора за следващия регулаторен период </w:t>
      </w:r>
      <w:r w:rsidR="004D1C37" w:rsidRPr="00C44CE2">
        <w:rPr>
          <w:noProof/>
          <w:sz w:val="22"/>
          <w:szCs w:val="22"/>
        </w:rPr>
        <w:t>– 01.01.2017 г. - 31.12.2021 г.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* 28.09.2016 г. – Областният управител участва в Българо-румънска среща на ВиК операторите, организирана съвместно от Българска асоциация по водите /БАФ/ и Европейската банка за възстановяване и развитие/ЕБВР/, по отношение възможността за финансиране на проекти по програма з</w:t>
      </w:r>
      <w:r w:rsidR="00167F1F" w:rsidRPr="00C44CE2">
        <w:rPr>
          <w:noProof/>
          <w:sz w:val="22"/>
          <w:szCs w:val="22"/>
        </w:rPr>
        <w:t>а трансгранично сътрудничество.</w:t>
      </w:r>
    </w:p>
    <w:p w:rsidR="0084584D" w:rsidRPr="00C44CE2" w:rsidRDefault="0084584D" w:rsidP="0084584D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    * През м. ноември 2016</w:t>
      </w:r>
      <w:r w:rsidR="006F114B" w:rsidRPr="00C44CE2">
        <w:rPr>
          <w:noProof/>
          <w:sz w:val="22"/>
          <w:szCs w:val="22"/>
        </w:rPr>
        <w:t xml:space="preserve"> </w:t>
      </w:r>
      <w:r w:rsidRPr="00C44CE2">
        <w:rPr>
          <w:noProof/>
          <w:sz w:val="22"/>
          <w:szCs w:val="22"/>
        </w:rPr>
        <w:t>г. е сформирана работна комисия, съвместна със служители от Асоциацията и ВиК оператора за разглеждане и решаване на жалбите и сигналите на гражданите, която с дейността си ще спомогне за по-експедитивното разрешаване на проблемите свързани с предоставянето на ВиК услугите.</w:t>
      </w: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VII</w:t>
      </w:r>
      <w:r w:rsidR="000A136A" w:rsidRPr="00C44CE2">
        <w:rPr>
          <w:b/>
          <w:noProof/>
          <w:sz w:val="22"/>
          <w:szCs w:val="22"/>
        </w:rPr>
        <w:t>I</w:t>
      </w:r>
      <w:r w:rsidRPr="00C44CE2">
        <w:rPr>
          <w:b/>
          <w:noProof/>
          <w:sz w:val="22"/>
          <w:szCs w:val="22"/>
        </w:rPr>
        <w:t>.</w:t>
      </w:r>
      <w:r w:rsidRPr="00C44CE2">
        <w:rPr>
          <w:b/>
          <w:noProof/>
          <w:sz w:val="22"/>
          <w:szCs w:val="22"/>
        </w:rPr>
        <w:tab/>
        <w:t>РАЗПОРЕЖДАНЕ С ДЪРЖАВНА СОБСТВЕНОСТ</w:t>
      </w:r>
    </w:p>
    <w:p w:rsidR="000032D6" w:rsidRPr="00C44CE2" w:rsidRDefault="000032D6" w:rsidP="000032D6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noProof/>
          <w:sz w:val="22"/>
          <w:szCs w:val="22"/>
        </w:rPr>
        <w:tab/>
      </w:r>
      <w:r w:rsidR="00C7497B" w:rsidRPr="00C44CE2">
        <w:rPr>
          <w:b/>
          <w:noProof/>
          <w:sz w:val="22"/>
          <w:szCs w:val="22"/>
        </w:rPr>
        <w:t>Учредяване на права върху имоти</w:t>
      </w:r>
    </w:p>
    <w:p w:rsidR="000032D6" w:rsidRPr="00C44CE2" w:rsidRDefault="000032D6" w:rsidP="000032D6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</w:t>
      </w:r>
      <w:r w:rsidRPr="00C44CE2">
        <w:rPr>
          <w:noProof/>
          <w:sz w:val="22"/>
          <w:szCs w:val="22"/>
        </w:rPr>
        <w:tab/>
        <w:t>Областна администрация управлява 271 бр. недвижими имоти, от тях 12 бр. са публична държавна собственост, сред които е и сградата на администрацията и 259 бр. са частна държавна собственост.</w:t>
      </w:r>
    </w:p>
    <w:p w:rsidR="000032D6" w:rsidRPr="00C44CE2" w:rsidRDefault="000032D6" w:rsidP="000032D6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</w:t>
      </w:r>
      <w:r w:rsidRPr="00C44CE2">
        <w:rPr>
          <w:noProof/>
          <w:sz w:val="22"/>
          <w:szCs w:val="22"/>
        </w:rPr>
        <w:tab/>
        <w:t xml:space="preserve">Установени и документирани са имотите, находящи се на териториите на  общ. Добрич; общ. Крушари; общ. Ген. Тошево; общ. Тервел; общ. Добричка и общ. Шабла. </w:t>
      </w:r>
    </w:p>
    <w:p w:rsidR="000032D6" w:rsidRPr="00C44CE2" w:rsidRDefault="000032D6" w:rsidP="000032D6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</w:t>
      </w:r>
      <w:r w:rsidRPr="00C44CE2">
        <w:rPr>
          <w:noProof/>
          <w:sz w:val="22"/>
          <w:szCs w:val="22"/>
        </w:rPr>
        <w:tab/>
        <w:t>В изпълнение на Заповед на Областен управител, е проведен търг за продажба на незастроени имоти – частна държавна собственост на територията на общините Добрич, Добричка, Балчик и Тервел. Продадени са 7 от общо 10 имота в четирите общини.</w:t>
      </w:r>
    </w:p>
    <w:p w:rsidR="000032D6" w:rsidRPr="00C44CE2" w:rsidRDefault="000032D6" w:rsidP="000032D6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</w:t>
      </w:r>
      <w:r w:rsidRPr="00C44CE2">
        <w:rPr>
          <w:noProof/>
          <w:sz w:val="22"/>
          <w:szCs w:val="22"/>
        </w:rPr>
        <w:tab/>
        <w:t xml:space="preserve">Със Заповед на Областен управител е предоставен безвъзмездно за управление на Агенция „Митници“ недвижим имот - частна държавна собственост, представляващ земя - 3 792 кв.м., прилежаща площ на почивна база на Агенция „Митници“, ПИ 02508.7.53 по КККР на гр. Балчик, описан в АДС № 5309/14.05.2015 г. </w:t>
      </w:r>
    </w:p>
    <w:p w:rsidR="000032D6" w:rsidRPr="00C44CE2" w:rsidRDefault="000032D6" w:rsidP="000032D6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</w:t>
      </w:r>
      <w:r w:rsidRPr="00C44CE2">
        <w:rPr>
          <w:noProof/>
          <w:sz w:val="22"/>
          <w:szCs w:val="22"/>
        </w:rPr>
        <w:tab/>
        <w:t>На основание чл. 54, ал.2 от Закона за държавната собственост, е окомплектована преписка и изразено положително становище до МРРБ за безвъзмездн</w:t>
      </w:r>
      <w:r w:rsidR="00EF17CC">
        <w:rPr>
          <w:noProof/>
          <w:sz w:val="22"/>
          <w:szCs w:val="22"/>
        </w:rPr>
        <w:t>о прехвърляне в собственост на о</w:t>
      </w:r>
      <w:r w:rsidRPr="00C44CE2">
        <w:rPr>
          <w:noProof/>
          <w:sz w:val="22"/>
          <w:szCs w:val="22"/>
        </w:rPr>
        <w:t>бщина Генерал Тошево на недвижими имоти – държавн</w:t>
      </w:r>
      <w:r w:rsidR="00F04786" w:rsidRPr="00C44CE2">
        <w:rPr>
          <w:noProof/>
          <w:sz w:val="22"/>
          <w:szCs w:val="22"/>
        </w:rPr>
        <w:t xml:space="preserve">а собственост, представляващи: </w:t>
      </w:r>
    </w:p>
    <w:p w:rsidR="000032D6" w:rsidRPr="00C44CE2" w:rsidRDefault="000032D6" w:rsidP="000032D6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noProof/>
          <w:sz w:val="22"/>
          <w:szCs w:val="22"/>
        </w:rPr>
        <w:t>•</w:t>
      </w:r>
      <w:r w:rsidRPr="00C44CE2">
        <w:rPr>
          <w:noProof/>
          <w:sz w:val="22"/>
          <w:szCs w:val="22"/>
        </w:rPr>
        <w:tab/>
        <w:t>Част от първи етаж от административна сграда, разположена в УПИ IV-627, кв. 63 по плана на град Генерал Тошево, ул. „Васил Априлов“ № 5, равняваща се на 218 кв.м. и включваща 5 стаи, коридор и сервизни помещения с отделен вход към читалище „Светлина“, актувана с АПДС № 5418/29.02.2016 г., с предоставени права за управление на Облас</w:t>
      </w:r>
      <w:r w:rsidR="00F04786" w:rsidRPr="00C44CE2">
        <w:rPr>
          <w:noProof/>
          <w:sz w:val="22"/>
          <w:szCs w:val="22"/>
        </w:rPr>
        <w:t>тен управител на област</w:t>
      </w:r>
      <w:r w:rsidR="00F04786" w:rsidRPr="00C44CE2">
        <w:rPr>
          <w:sz w:val="22"/>
          <w:szCs w:val="22"/>
        </w:rPr>
        <w:t xml:space="preserve"> Добрич.</w:t>
      </w:r>
    </w:p>
    <w:p w:rsidR="000032D6" w:rsidRPr="00C44CE2" w:rsidRDefault="000032D6" w:rsidP="000032D6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sz w:val="22"/>
          <w:szCs w:val="22"/>
        </w:rPr>
        <w:t>•</w:t>
      </w:r>
      <w:r w:rsidRPr="00C44CE2">
        <w:rPr>
          <w:sz w:val="22"/>
          <w:szCs w:val="22"/>
        </w:rPr>
        <w:tab/>
        <w:t>Масивен гараж № 1със ЗП – 18 кв.м</w:t>
      </w:r>
      <w:r w:rsidRPr="00C44CE2">
        <w:rPr>
          <w:noProof/>
          <w:sz w:val="22"/>
          <w:szCs w:val="22"/>
        </w:rPr>
        <w:t>., находящ се на ул. „Трети март“  № 6, в УПИ XVI, кв. 85 по ПУП на града, актуван с АЧДС № 3759/05.05.2006</w:t>
      </w:r>
      <w:r w:rsidR="006F7DCF" w:rsidRPr="00C44CE2">
        <w:rPr>
          <w:noProof/>
          <w:sz w:val="22"/>
          <w:szCs w:val="22"/>
        </w:rPr>
        <w:t xml:space="preserve"> </w:t>
      </w:r>
      <w:r w:rsidRPr="00C44CE2">
        <w:rPr>
          <w:noProof/>
          <w:sz w:val="22"/>
          <w:szCs w:val="22"/>
        </w:rPr>
        <w:t>г., с предоставени права за управление на Облас</w:t>
      </w:r>
      <w:r w:rsidR="00F04786" w:rsidRPr="00C44CE2">
        <w:rPr>
          <w:noProof/>
          <w:sz w:val="22"/>
          <w:szCs w:val="22"/>
        </w:rPr>
        <w:t>тен управител на област Добрич.</w:t>
      </w:r>
    </w:p>
    <w:p w:rsidR="000032D6" w:rsidRDefault="000032D6" w:rsidP="000032D6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noProof/>
          <w:sz w:val="22"/>
          <w:szCs w:val="22"/>
        </w:rPr>
        <w:t>С Решение № 700/19.08.2016 г. на М</w:t>
      </w:r>
      <w:r w:rsidR="002F588F" w:rsidRPr="00C44CE2">
        <w:rPr>
          <w:noProof/>
          <w:sz w:val="22"/>
          <w:szCs w:val="22"/>
        </w:rPr>
        <w:t xml:space="preserve">инистерски съвет </w:t>
      </w:r>
      <w:r w:rsidRPr="00C44CE2">
        <w:rPr>
          <w:noProof/>
          <w:sz w:val="22"/>
          <w:szCs w:val="22"/>
        </w:rPr>
        <w:t>имотите са прехвърлени</w:t>
      </w:r>
      <w:r w:rsidR="002F588F" w:rsidRPr="00C44CE2">
        <w:rPr>
          <w:sz w:val="22"/>
          <w:szCs w:val="22"/>
        </w:rPr>
        <w:t xml:space="preserve"> безвъзмездно в собственост на о</w:t>
      </w:r>
      <w:r w:rsidRPr="00C44CE2">
        <w:rPr>
          <w:sz w:val="22"/>
          <w:szCs w:val="22"/>
        </w:rPr>
        <w:t xml:space="preserve">бщина Генерал Тошево. Сключен е договор и </w:t>
      </w:r>
      <w:r w:rsidR="00167C38" w:rsidRPr="00C44CE2">
        <w:rPr>
          <w:sz w:val="22"/>
          <w:szCs w:val="22"/>
        </w:rPr>
        <w:t xml:space="preserve">е </w:t>
      </w:r>
      <w:r w:rsidRPr="00C44CE2">
        <w:rPr>
          <w:sz w:val="22"/>
          <w:szCs w:val="22"/>
        </w:rPr>
        <w:t>орган</w:t>
      </w:r>
      <w:r w:rsidR="00F04786" w:rsidRPr="00C44CE2">
        <w:rPr>
          <w:sz w:val="22"/>
          <w:szCs w:val="22"/>
        </w:rPr>
        <w:t>изирано предаването на имотите.</w:t>
      </w:r>
      <w:r w:rsidR="00AC05AA">
        <w:rPr>
          <w:sz w:val="22"/>
          <w:szCs w:val="22"/>
        </w:rPr>
        <w:t xml:space="preserve"> </w:t>
      </w:r>
    </w:p>
    <w:p w:rsidR="003A28FF" w:rsidRPr="00B457E3" w:rsidRDefault="00AC05AA" w:rsidP="003A28FF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B457E3">
        <w:rPr>
          <w:sz w:val="22"/>
          <w:szCs w:val="22"/>
        </w:rPr>
        <w:t xml:space="preserve">В съответствие с правомощията си, разписани </w:t>
      </w:r>
      <w:r w:rsidRPr="00B457E3">
        <w:rPr>
          <w:noProof/>
          <w:sz w:val="22"/>
          <w:szCs w:val="22"/>
        </w:rPr>
        <w:t>в Устройствения</w:t>
      </w:r>
      <w:r w:rsidRPr="00B457E3">
        <w:rPr>
          <w:sz w:val="22"/>
          <w:szCs w:val="22"/>
        </w:rPr>
        <w:t xml:space="preserve"> правилник на областните администрации, Областният управител отговаря за опазването и защитата на държавната собственост на територията на областта. В тази връзка, на основание изготвени </w:t>
      </w:r>
      <w:r w:rsidR="000845B9">
        <w:rPr>
          <w:sz w:val="22"/>
          <w:szCs w:val="22"/>
        </w:rPr>
        <w:t xml:space="preserve">и изпратени </w:t>
      </w:r>
      <w:r w:rsidRPr="00B457E3">
        <w:rPr>
          <w:sz w:val="22"/>
          <w:szCs w:val="22"/>
        </w:rPr>
        <w:t xml:space="preserve">становища от Областния управител </w:t>
      </w:r>
      <w:r w:rsidR="00A50FC2">
        <w:rPr>
          <w:sz w:val="22"/>
          <w:szCs w:val="22"/>
        </w:rPr>
        <w:t xml:space="preserve">Детелина Николова </w:t>
      </w:r>
      <w:r w:rsidRPr="00B457E3">
        <w:rPr>
          <w:sz w:val="22"/>
          <w:szCs w:val="22"/>
        </w:rPr>
        <w:t xml:space="preserve">до Министерски съвет, правителството </w:t>
      </w:r>
      <w:r w:rsidR="00794DD9" w:rsidRPr="00B457E3">
        <w:rPr>
          <w:sz w:val="22"/>
          <w:szCs w:val="22"/>
        </w:rPr>
        <w:t>взима решения по направените предложения за учредяване на права върху имоти</w:t>
      </w:r>
      <w:r w:rsidR="00B457E3" w:rsidRPr="00B457E3">
        <w:rPr>
          <w:sz w:val="22"/>
          <w:szCs w:val="22"/>
        </w:rPr>
        <w:t>. След предприетите законови действия от Областна администрация, са постигнати следните резултати:</w:t>
      </w:r>
    </w:p>
    <w:p w:rsidR="00F626F5" w:rsidRPr="00C44CE2" w:rsidRDefault="00C44CE2" w:rsidP="003A28FF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lastRenderedPageBreak/>
        <w:t>С решение на Министерски съвет у</w:t>
      </w:r>
      <w:r w:rsidR="00F626F5" w:rsidRPr="00C44CE2">
        <w:rPr>
          <w:sz w:val="22"/>
          <w:szCs w:val="22"/>
        </w:rPr>
        <w:t xml:space="preserve">частък от път </w:t>
      </w:r>
      <w:r w:rsidRPr="00C44CE2">
        <w:rPr>
          <w:sz w:val="22"/>
          <w:szCs w:val="22"/>
        </w:rPr>
        <w:t>-</w:t>
      </w:r>
      <w:r w:rsidR="00F626F5" w:rsidRPr="00C44CE2">
        <w:rPr>
          <w:sz w:val="22"/>
          <w:szCs w:val="22"/>
        </w:rPr>
        <w:t xml:space="preserve"> публична държавна собственост, бе обявен за път – публична общинска собственост</w:t>
      </w:r>
      <w:r w:rsidRPr="00C44CE2">
        <w:rPr>
          <w:sz w:val="22"/>
          <w:szCs w:val="22"/>
        </w:rPr>
        <w:t>.</w:t>
      </w:r>
      <w:r w:rsidR="00F626F5" w:rsidRPr="00C44CE2">
        <w:rPr>
          <w:sz w:val="22"/>
          <w:szCs w:val="22"/>
        </w:rPr>
        <w:t xml:space="preserve"> Отсечката е </w:t>
      </w:r>
      <w:r w:rsidR="00F626F5" w:rsidRPr="00C44CE2">
        <w:rPr>
          <w:b/>
          <w:sz w:val="22"/>
          <w:szCs w:val="22"/>
        </w:rPr>
        <w:t xml:space="preserve">Генерал Тошево - Преселенци - Василево - Каварна - пристанище Каварна </w:t>
      </w:r>
      <w:r w:rsidR="00F626F5" w:rsidRPr="00C44CE2">
        <w:rPr>
          <w:sz w:val="22"/>
          <w:szCs w:val="22"/>
        </w:rPr>
        <w:t>в участъка от км 40+218 до км 45+100 на територията на община Каварна, която се включва в списъка на общинските пътища на територията на община Каварна с номер и наименование DOB1163 (III-296) о.п. Каварна - Каварна - „Крайбрежна зона“.</w:t>
      </w:r>
    </w:p>
    <w:p w:rsidR="00C44CE2" w:rsidRPr="00C44CE2" w:rsidRDefault="00C44CE2" w:rsidP="00F97F31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44CE2">
        <w:rPr>
          <w:rFonts w:ascii="Times New Roman" w:hAnsi="Times New Roman" w:cs="Times New Roman"/>
        </w:rPr>
        <w:t>Предстои с решение на Министерски съвет</w:t>
      </w:r>
      <w:r w:rsidR="00D416C9">
        <w:rPr>
          <w:rFonts w:ascii="Times New Roman" w:hAnsi="Times New Roman" w:cs="Times New Roman"/>
        </w:rPr>
        <w:t xml:space="preserve"> /след становище на Областния управител/ </w:t>
      </w:r>
      <w:r w:rsidRPr="00C44CE2">
        <w:rPr>
          <w:rFonts w:ascii="Times New Roman" w:hAnsi="Times New Roman" w:cs="Times New Roman"/>
        </w:rPr>
        <w:t xml:space="preserve">да бъде предоставено право на собственост на община Балчик върху самостоятелен обект, представляващ </w:t>
      </w:r>
      <w:r w:rsidRPr="00C44CE2">
        <w:rPr>
          <w:rFonts w:ascii="Times New Roman" w:hAnsi="Times New Roman" w:cs="Times New Roman"/>
          <w:b/>
        </w:rPr>
        <w:t xml:space="preserve">втори етаж от сграда </w:t>
      </w:r>
      <w:r w:rsidRPr="00C44CE2">
        <w:rPr>
          <w:rFonts w:ascii="Times New Roman" w:hAnsi="Times New Roman" w:cs="Times New Roman"/>
        </w:rPr>
        <w:t>на общинска администрация за нуждите на дирекция „Местни данъци и такси“.</w:t>
      </w:r>
    </w:p>
    <w:p w:rsidR="000032D6" w:rsidRPr="00C44CE2" w:rsidRDefault="000032D6" w:rsidP="000032D6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</w:t>
      </w:r>
      <w:r w:rsidRPr="00C44CE2">
        <w:rPr>
          <w:sz w:val="22"/>
          <w:szCs w:val="22"/>
        </w:rPr>
        <w:tab/>
        <w:t xml:space="preserve">На основание чл. 54, ал.2 от Закона за държавната собственост, е окомплектована преписка и изразено положително становище до МРРБ за безвъзмездно прехвърляне в собственост на Община град Добрич на недвижимите имоти – държавна собственост, управлявани от Министерство на земеделието и храните – </w:t>
      </w:r>
      <w:r w:rsidRPr="00C44CE2">
        <w:rPr>
          <w:b/>
          <w:sz w:val="22"/>
          <w:szCs w:val="22"/>
        </w:rPr>
        <w:t>ПГ по ветеринарна медицина</w:t>
      </w:r>
      <w:r w:rsidRPr="00C44CE2">
        <w:rPr>
          <w:sz w:val="22"/>
          <w:szCs w:val="22"/>
        </w:rPr>
        <w:t xml:space="preserve"> с Решение на МС № 763/13.09.2016 г. Сключен е договор и </w:t>
      </w:r>
      <w:r w:rsidR="00F04786" w:rsidRPr="00C44CE2">
        <w:rPr>
          <w:sz w:val="22"/>
          <w:szCs w:val="22"/>
        </w:rPr>
        <w:t xml:space="preserve">е </w:t>
      </w:r>
      <w:r w:rsidRPr="00C44CE2">
        <w:rPr>
          <w:sz w:val="22"/>
          <w:szCs w:val="22"/>
        </w:rPr>
        <w:t>организирано пре</w:t>
      </w:r>
      <w:r w:rsidR="00F04786" w:rsidRPr="00C44CE2">
        <w:rPr>
          <w:sz w:val="22"/>
          <w:szCs w:val="22"/>
        </w:rPr>
        <w:t>даването на имотите.</w:t>
      </w:r>
    </w:p>
    <w:p w:rsidR="000032D6" w:rsidRPr="00C44CE2" w:rsidRDefault="000032D6" w:rsidP="000032D6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</w:t>
      </w:r>
      <w:r w:rsidRPr="00C44CE2">
        <w:rPr>
          <w:sz w:val="22"/>
          <w:szCs w:val="22"/>
        </w:rPr>
        <w:tab/>
        <w:t xml:space="preserve">На основание чл. 54, ал.2 от Закона за държавната собственост, е окомплектована преписка и изразено положително становище до МРРБ за безвъзмездно прехвърляне в собственост на Община град Добрич на недвижим имот – държавна собственост, управляван от Министерство на земеделието и храните – </w:t>
      </w:r>
      <w:r w:rsidRPr="00C44CE2">
        <w:rPr>
          <w:b/>
          <w:sz w:val="22"/>
          <w:szCs w:val="22"/>
        </w:rPr>
        <w:t>ПГ по аграрно стопанство</w:t>
      </w:r>
      <w:r w:rsidRPr="00C44CE2">
        <w:rPr>
          <w:sz w:val="22"/>
          <w:szCs w:val="22"/>
        </w:rPr>
        <w:t xml:space="preserve"> с Решение на МС № 789/21.09.2016 г. Сключен е договор и орг</w:t>
      </w:r>
      <w:r w:rsidR="00F04786" w:rsidRPr="00C44CE2">
        <w:rPr>
          <w:sz w:val="22"/>
          <w:szCs w:val="22"/>
        </w:rPr>
        <w:t>анизирано предаването на имота.</w:t>
      </w:r>
    </w:p>
    <w:p w:rsidR="00462CCE" w:rsidRDefault="00462CCE" w:rsidP="000032D6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С Решение на Министерски съвет от 9 ноември 2016 г. община Крушари, област Добрич, получи имот от държавата за срок от 10 г. Теренът се намира в с. Добрин и е с площ от 410 дка. Той е част от териториалния обхват на груповата археологическа ценност </w:t>
      </w:r>
      <w:r w:rsidRPr="00C44CE2">
        <w:rPr>
          <w:b/>
          <w:sz w:val="22"/>
          <w:szCs w:val="22"/>
        </w:rPr>
        <w:t xml:space="preserve">от национално значение „Антична крепост </w:t>
      </w:r>
      <w:r w:rsidRPr="00C44CE2">
        <w:rPr>
          <w:b/>
          <w:noProof/>
          <w:sz w:val="22"/>
          <w:szCs w:val="22"/>
        </w:rPr>
        <w:t>Залдапа“</w:t>
      </w:r>
      <w:r w:rsidRPr="00C44CE2">
        <w:rPr>
          <w:b/>
          <w:sz w:val="22"/>
          <w:szCs w:val="22"/>
        </w:rPr>
        <w:t>.</w:t>
      </w:r>
      <w:r w:rsidRPr="00C44CE2">
        <w:rPr>
          <w:sz w:val="22"/>
          <w:szCs w:val="22"/>
        </w:rPr>
        <w:t xml:space="preserve"> С предоставянето му ще бъде възможна социализацията </w:t>
      </w:r>
      <w:r w:rsidR="009F09FF" w:rsidRPr="00C44CE2">
        <w:rPr>
          <w:sz w:val="22"/>
          <w:szCs w:val="22"/>
        </w:rPr>
        <w:t xml:space="preserve">на </w:t>
      </w:r>
      <w:r w:rsidRPr="00C44CE2">
        <w:rPr>
          <w:sz w:val="22"/>
          <w:szCs w:val="22"/>
        </w:rPr>
        <w:t>обекта и развитието на културния туризъм при спазването на Закона за културното наследство и предписанията на Регионал</w:t>
      </w:r>
      <w:r w:rsidR="009F09FF" w:rsidRPr="00C44CE2">
        <w:rPr>
          <w:sz w:val="22"/>
          <w:szCs w:val="22"/>
        </w:rPr>
        <w:t>е</w:t>
      </w:r>
      <w:r w:rsidRPr="00C44CE2">
        <w:rPr>
          <w:sz w:val="22"/>
          <w:szCs w:val="22"/>
        </w:rPr>
        <w:t>н исторически музей – Добрич.</w:t>
      </w:r>
    </w:p>
    <w:p w:rsidR="00BA3BA6" w:rsidRPr="00C44CE2" w:rsidRDefault="00BA3BA6" w:rsidP="000032D6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082A38" w:rsidRPr="00163BE8" w:rsidRDefault="000032D6" w:rsidP="00082A38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</w:t>
      </w:r>
      <w:r w:rsidRPr="00C44CE2">
        <w:rPr>
          <w:sz w:val="22"/>
          <w:szCs w:val="22"/>
        </w:rPr>
        <w:tab/>
      </w:r>
      <w:r w:rsidR="00213DDD" w:rsidRPr="00C44CE2">
        <w:rPr>
          <w:sz w:val="22"/>
          <w:szCs w:val="22"/>
        </w:rPr>
        <w:t>В Областна администрация се п</w:t>
      </w:r>
      <w:r w:rsidRPr="00C44CE2">
        <w:rPr>
          <w:sz w:val="22"/>
          <w:szCs w:val="22"/>
        </w:rPr>
        <w:t>оддържа актуалното</w:t>
      </w:r>
      <w:r w:rsidR="003243BF">
        <w:rPr>
          <w:sz w:val="22"/>
          <w:szCs w:val="22"/>
        </w:rPr>
        <w:t xml:space="preserve"> състояние на следните регистри, за чието своевременно актуализиране следи стриктно Областният управител</w:t>
      </w:r>
      <w:r w:rsidR="00082A38">
        <w:rPr>
          <w:sz w:val="22"/>
          <w:szCs w:val="22"/>
        </w:rPr>
        <w:t xml:space="preserve">, и които са публично достъпни на адрес </w:t>
      </w:r>
      <w:hyperlink r:id="rId11" w:history="1">
        <w:r w:rsidR="00163BE8" w:rsidRPr="00B100BC">
          <w:rPr>
            <w:rStyle w:val="a3"/>
            <w:sz w:val="22"/>
            <w:szCs w:val="22"/>
            <w:lang w:val="en-US"/>
          </w:rPr>
          <w:t>www.</w:t>
        </w:r>
        <w:r w:rsidR="00163BE8" w:rsidRPr="00B100BC">
          <w:rPr>
            <w:rStyle w:val="a3"/>
            <w:sz w:val="22"/>
            <w:szCs w:val="22"/>
          </w:rPr>
          <w:t>opendat</w:t>
        </w:r>
        <w:r w:rsidR="00163BE8" w:rsidRPr="00B100BC">
          <w:rPr>
            <w:rStyle w:val="a3"/>
            <w:sz w:val="22"/>
            <w:szCs w:val="22"/>
            <w:lang w:val="en-US"/>
          </w:rPr>
          <w:t>a</w:t>
        </w:r>
        <w:r w:rsidR="00163BE8" w:rsidRPr="00B100BC">
          <w:rPr>
            <w:rStyle w:val="a3"/>
            <w:sz w:val="22"/>
            <w:szCs w:val="22"/>
          </w:rPr>
          <w:t>.government.bg</w:t>
        </w:r>
      </w:hyperlink>
      <w:r w:rsidR="00163BE8">
        <w:rPr>
          <w:sz w:val="22"/>
          <w:szCs w:val="22"/>
          <w:lang w:val="en-US"/>
        </w:rPr>
        <w:t xml:space="preserve"> </w:t>
      </w:r>
      <w:r w:rsidR="00163BE8">
        <w:rPr>
          <w:sz w:val="22"/>
          <w:szCs w:val="22"/>
        </w:rPr>
        <w:t>:</w:t>
      </w:r>
      <w:bookmarkStart w:id="0" w:name="_GoBack"/>
      <w:bookmarkEnd w:id="0"/>
    </w:p>
    <w:p w:rsidR="00163BE8" w:rsidRPr="00163BE8" w:rsidRDefault="00163BE8" w:rsidP="00082A38">
      <w:pPr>
        <w:pStyle w:val="Style4"/>
        <w:widowControl/>
        <w:spacing w:line="360" w:lineRule="auto"/>
        <w:jc w:val="both"/>
        <w:rPr>
          <w:sz w:val="22"/>
          <w:szCs w:val="22"/>
          <w:lang w:val="en-US"/>
        </w:rPr>
      </w:pPr>
    </w:p>
    <w:p w:rsidR="00082A38" w:rsidRDefault="00082A38" w:rsidP="00F97F31">
      <w:pPr>
        <w:pStyle w:val="Style4"/>
        <w:widowControl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82A38">
        <w:rPr>
          <w:sz w:val="22"/>
          <w:szCs w:val="22"/>
        </w:rPr>
        <w:t>Регистър на имотите - държавна собственост, предоставени за управление на Областния управител на област Добрич и съставени АДС</w:t>
      </w:r>
      <w:r>
        <w:rPr>
          <w:sz w:val="22"/>
          <w:szCs w:val="22"/>
        </w:rPr>
        <w:t>;</w:t>
      </w:r>
    </w:p>
    <w:p w:rsidR="00082A38" w:rsidRPr="00082A38" w:rsidRDefault="00082A38" w:rsidP="00F97F31">
      <w:pPr>
        <w:pStyle w:val="Style4"/>
        <w:widowControl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82A38">
        <w:rPr>
          <w:sz w:val="22"/>
          <w:szCs w:val="22"/>
        </w:rPr>
        <w:t>Областна транспортна схема – област Добрич</w:t>
      </w:r>
      <w:r>
        <w:rPr>
          <w:sz w:val="22"/>
          <w:szCs w:val="22"/>
        </w:rPr>
        <w:t>;</w:t>
      </w:r>
    </w:p>
    <w:p w:rsidR="00082A38" w:rsidRPr="00082A38" w:rsidRDefault="00082A38" w:rsidP="00F97F31">
      <w:pPr>
        <w:pStyle w:val="Style4"/>
        <w:widowControl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82A38">
        <w:rPr>
          <w:sz w:val="22"/>
          <w:szCs w:val="22"/>
        </w:rPr>
        <w:t>Регистър на язовирите на територията на област Добрич</w:t>
      </w:r>
      <w:r>
        <w:rPr>
          <w:sz w:val="22"/>
          <w:szCs w:val="22"/>
        </w:rPr>
        <w:t>;</w:t>
      </w:r>
    </w:p>
    <w:p w:rsidR="003243BF" w:rsidRPr="003B20F2" w:rsidRDefault="00082A38" w:rsidP="00F97F31">
      <w:pPr>
        <w:pStyle w:val="Style4"/>
        <w:widowControl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</w:t>
      </w:r>
      <w:r w:rsidRPr="00082A38">
        <w:rPr>
          <w:sz w:val="22"/>
          <w:szCs w:val="22"/>
        </w:rPr>
        <w:t>егистър на военните паметници на територията на Област Добрич</w:t>
      </w:r>
      <w:r>
        <w:rPr>
          <w:sz w:val="22"/>
          <w:szCs w:val="22"/>
        </w:rPr>
        <w:t>.</w:t>
      </w:r>
      <w:r w:rsidR="003B20F2">
        <w:rPr>
          <w:sz w:val="22"/>
          <w:szCs w:val="22"/>
        </w:rPr>
        <w:t>Той</w:t>
      </w:r>
      <w:r w:rsidR="003243BF" w:rsidRPr="003243BF">
        <w:rPr>
          <w:sz w:val="22"/>
          <w:szCs w:val="22"/>
        </w:rPr>
        <w:t xml:space="preserve"> включва</w:t>
      </w:r>
      <w:r w:rsidR="00362C65">
        <w:rPr>
          <w:sz w:val="22"/>
          <w:szCs w:val="22"/>
        </w:rPr>
        <w:t xml:space="preserve"> 9</w:t>
      </w:r>
      <w:r>
        <w:rPr>
          <w:sz w:val="22"/>
          <w:szCs w:val="22"/>
        </w:rPr>
        <w:t>3</w:t>
      </w:r>
      <w:r w:rsidR="003243BF" w:rsidRPr="003243BF">
        <w:rPr>
          <w:sz w:val="22"/>
          <w:szCs w:val="22"/>
        </w:rPr>
        <w:t xml:space="preserve"> паметника, намиращи се на територията на област Добрич.</w:t>
      </w:r>
      <w:r w:rsidR="003243BF">
        <w:rPr>
          <w:sz w:val="22"/>
          <w:szCs w:val="22"/>
        </w:rPr>
        <w:t xml:space="preserve"> </w:t>
      </w:r>
      <w:r w:rsidR="002774AA">
        <w:rPr>
          <w:sz w:val="22"/>
          <w:szCs w:val="22"/>
        </w:rPr>
        <w:t>На заседания на Комисията „Военни паметници“</w:t>
      </w:r>
      <w:r w:rsidR="006A586C">
        <w:rPr>
          <w:sz w:val="22"/>
          <w:szCs w:val="22"/>
        </w:rPr>
        <w:t xml:space="preserve"> </w:t>
      </w:r>
      <w:r w:rsidR="003243BF" w:rsidRPr="002774AA">
        <w:rPr>
          <w:sz w:val="22"/>
          <w:szCs w:val="22"/>
        </w:rPr>
        <w:t xml:space="preserve">се обсъждат постъпили предложения от общините, съгласува се </w:t>
      </w:r>
      <w:r w:rsidR="002774AA">
        <w:rPr>
          <w:sz w:val="22"/>
          <w:szCs w:val="22"/>
        </w:rPr>
        <w:t>проектна</w:t>
      </w:r>
      <w:r w:rsidR="00362C65" w:rsidRPr="00362C65">
        <w:rPr>
          <w:sz w:val="22"/>
          <w:szCs w:val="22"/>
        </w:rPr>
        <w:t xml:space="preserve"> документация,  </w:t>
      </w:r>
      <w:r w:rsidR="002774AA">
        <w:rPr>
          <w:sz w:val="22"/>
          <w:szCs w:val="22"/>
        </w:rPr>
        <w:t>и</w:t>
      </w:r>
      <w:r w:rsidR="00462CA9" w:rsidRPr="00362C65">
        <w:rPr>
          <w:noProof/>
          <w:sz w:val="22"/>
          <w:szCs w:val="22"/>
        </w:rPr>
        <w:t>зготв</w:t>
      </w:r>
      <w:r w:rsidR="002774AA">
        <w:rPr>
          <w:noProof/>
          <w:sz w:val="22"/>
          <w:szCs w:val="22"/>
        </w:rPr>
        <w:t xml:space="preserve">ят се </w:t>
      </w:r>
      <w:r w:rsidR="00462CA9">
        <w:rPr>
          <w:noProof/>
          <w:sz w:val="22"/>
          <w:szCs w:val="22"/>
        </w:rPr>
        <w:t>съгласувателн</w:t>
      </w:r>
      <w:r w:rsidR="00362C65">
        <w:rPr>
          <w:noProof/>
          <w:sz w:val="22"/>
          <w:szCs w:val="22"/>
        </w:rPr>
        <w:t>и</w:t>
      </w:r>
      <w:r w:rsidR="00462CA9">
        <w:rPr>
          <w:noProof/>
          <w:sz w:val="22"/>
          <w:szCs w:val="22"/>
        </w:rPr>
        <w:t xml:space="preserve"> становищ</w:t>
      </w:r>
      <w:r w:rsidR="00362C65">
        <w:rPr>
          <w:noProof/>
          <w:sz w:val="22"/>
          <w:szCs w:val="22"/>
        </w:rPr>
        <w:t>а</w:t>
      </w:r>
      <w:r w:rsidR="00362C65">
        <w:rPr>
          <w:sz w:val="22"/>
          <w:szCs w:val="22"/>
        </w:rPr>
        <w:t xml:space="preserve">, които подписани от Областния управител, </w:t>
      </w:r>
      <w:r w:rsidR="003243BF">
        <w:rPr>
          <w:sz w:val="22"/>
          <w:szCs w:val="22"/>
        </w:rPr>
        <w:t>с</w:t>
      </w:r>
      <w:r w:rsidR="002774AA">
        <w:rPr>
          <w:sz w:val="22"/>
          <w:szCs w:val="22"/>
        </w:rPr>
        <w:t>е</w:t>
      </w:r>
      <w:r w:rsidR="003243BF" w:rsidRPr="003243BF">
        <w:t xml:space="preserve"> </w:t>
      </w:r>
      <w:r w:rsidR="003243BF">
        <w:rPr>
          <w:sz w:val="22"/>
          <w:szCs w:val="22"/>
        </w:rPr>
        <w:t>изпра</w:t>
      </w:r>
      <w:r w:rsidR="002774AA">
        <w:rPr>
          <w:sz w:val="22"/>
          <w:szCs w:val="22"/>
        </w:rPr>
        <w:t>щат</w:t>
      </w:r>
      <w:r w:rsidR="00362C65">
        <w:rPr>
          <w:sz w:val="22"/>
          <w:szCs w:val="22"/>
        </w:rPr>
        <w:t xml:space="preserve"> </w:t>
      </w:r>
      <w:r w:rsidR="003243BF" w:rsidRPr="003243BF">
        <w:rPr>
          <w:sz w:val="22"/>
          <w:szCs w:val="22"/>
        </w:rPr>
        <w:t>в Министерство на отбраната за включване в Националния регистър „Военни паметници".</w:t>
      </w:r>
      <w:r w:rsidR="00462CA9" w:rsidRPr="00462CA9">
        <w:t xml:space="preserve"> </w:t>
      </w: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F165F4" w:rsidRPr="00C44CE2" w:rsidRDefault="004E4026" w:rsidP="00F165F4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proofErr w:type="gramStart"/>
      <w:r w:rsidRPr="00C44CE2">
        <w:rPr>
          <w:b/>
          <w:sz w:val="22"/>
          <w:szCs w:val="22"/>
          <w:lang w:val="en-US"/>
        </w:rPr>
        <w:t>I</w:t>
      </w:r>
      <w:r w:rsidR="000A136A" w:rsidRPr="00C44CE2">
        <w:rPr>
          <w:b/>
          <w:sz w:val="22"/>
          <w:szCs w:val="22"/>
        </w:rPr>
        <w:t>Х</w:t>
      </w:r>
      <w:r w:rsidR="006B2A65" w:rsidRPr="00C44CE2">
        <w:rPr>
          <w:b/>
          <w:sz w:val="22"/>
          <w:szCs w:val="22"/>
        </w:rPr>
        <w:t>.</w:t>
      </w:r>
      <w:proofErr w:type="gramEnd"/>
      <w:r w:rsidR="006B2A65" w:rsidRPr="00C44CE2">
        <w:rPr>
          <w:b/>
          <w:sz w:val="22"/>
          <w:szCs w:val="22"/>
        </w:rPr>
        <w:tab/>
        <w:t xml:space="preserve">КОНТРОЛ ЗА </w:t>
      </w:r>
      <w:r w:rsidR="00F165F4" w:rsidRPr="00C44CE2">
        <w:rPr>
          <w:b/>
          <w:sz w:val="22"/>
          <w:szCs w:val="22"/>
        </w:rPr>
        <w:t>ЗАКОНОСЪОБРАЗНОСТ НА РЕШЕНИЯТА НА МЕСТНИТЕ ВЛАСТИ</w:t>
      </w:r>
    </w:p>
    <w:p w:rsidR="00DA53AC" w:rsidRPr="00C44CE2" w:rsidRDefault="00E92DCD" w:rsidP="00E92DCD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За </w:t>
      </w:r>
      <w:r w:rsidR="00A40FA3" w:rsidRPr="00C44CE2">
        <w:rPr>
          <w:sz w:val="22"/>
          <w:szCs w:val="22"/>
        </w:rPr>
        <w:t xml:space="preserve">изминалия едногодишен </w:t>
      </w:r>
      <w:r w:rsidRPr="00C44CE2">
        <w:rPr>
          <w:sz w:val="22"/>
          <w:szCs w:val="22"/>
        </w:rPr>
        <w:t>период, Областния</w:t>
      </w:r>
      <w:r w:rsidR="00A40FA3" w:rsidRPr="00C44CE2">
        <w:rPr>
          <w:sz w:val="22"/>
          <w:szCs w:val="22"/>
        </w:rPr>
        <w:t xml:space="preserve">т управител на област </w:t>
      </w:r>
      <w:r w:rsidRPr="00C44CE2">
        <w:rPr>
          <w:sz w:val="22"/>
          <w:szCs w:val="22"/>
        </w:rPr>
        <w:t xml:space="preserve">Добрич във връзка с правомощията му по чл. 32, ал. 1 и ал. 2 от Закона за администрацията,  осъществи контрол за законосъобразност на приетите решенията на общинските съвети и издаде </w:t>
      </w:r>
      <w:r w:rsidRPr="00C44CE2">
        <w:rPr>
          <w:b/>
          <w:sz w:val="22"/>
          <w:szCs w:val="22"/>
        </w:rPr>
        <w:t>13 заповеди, с които са върнати за преразглеждане взетите решения на общинските съвети</w:t>
      </w:r>
      <w:r w:rsidR="00A40FA3" w:rsidRPr="00C44CE2">
        <w:rPr>
          <w:b/>
          <w:sz w:val="22"/>
          <w:szCs w:val="22"/>
        </w:rPr>
        <w:t>,</w:t>
      </w:r>
      <w:r w:rsidRPr="00C44CE2">
        <w:rPr>
          <w:sz w:val="22"/>
          <w:szCs w:val="22"/>
        </w:rPr>
        <w:t xml:space="preserve"> както следва :</w:t>
      </w:r>
    </w:p>
    <w:p w:rsidR="006E178F" w:rsidRDefault="00D90A9E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О</w:t>
      </w:r>
      <w:r w:rsidR="00A25FFC" w:rsidRPr="00C44CE2">
        <w:rPr>
          <w:sz w:val="22"/>
          <w:szCs w:val="22"/>
        </w:rPr>
        <w:t>бщински съвет Балчик – 3, Общински съвет</w:t>
      </w:r>
      <w:r w:rsidRPr="00C44CE2">
        <w:rPr>
          <w:sz w:val="22"/>
          <w:szCs w:val="22"/>
        </w:rPr>
        <w:t xml:space="preserve"> Генерал Тошево – </w:t>
      </w:r>
      <w:r w:rsidR="00DA53AC" w:rsidRPr="00C44CE2">
        <w:rPr>
          <w:sz w:val="22"/>
          <w:szCs w:val="22"/>
        </w:rPr>
        <w:t xml:space="preserve">1, </w:t>
      </w:r>
      <w:r w:rsidR="00A25FFC" w:rsidRPr="00C44CE2">
        <w:rPr>
          <w:sz w:val="22"/>
          <w:szCs w:val="22"/>
        </w:rPr>
        <w:t>Общински съвет</w:t>
      </w:r>
      <w:r w:rsidR="00DA53AC" w:rsidRPr="00C44CE2">
        <w:rPr>
          <w:sz w:val="22"/>
          <w:szCs w:val="22"/>
        </w:rPr>
        <w:t xml:space="preserve"> Добрич – 3</w:t>
      </w:r>
      <w:r w:rsidR="00A25FFC" w:rsidRPr="00C44CE2">
        <w:rPr>
          <w:sz w:val="22"/>
          <w:szCs w:val="22"/>
        </w:rPr>
        <w:t>, Общински съвет</w:t>
      </w:r>
      <w:r w:rsidRPr="00C44CE2">
        <w:rPr>
          <w:sz w:val="22"/>
          <w:szCs w:val="22"/>
        </w:rPr>
        <w:t xml:space="preserve"> Добричка – </w:t>
      </w:r>
      <w:r w:rsidR="00DA53AC" w:rsidRPr="00C44CE2">
        <w:rPr>
          <w:sz w:val="22"/>
          <w:szCs w:val="22"/>
        </w:rPr>
        <w:t>3</w:t>
      </w:r>
      <w:r w:rsidRPr="00C44CE2">
        <w:rPr>
          <w:sz w:val="22"/>
          <w:szCs w:val="22"/>
        </w:rPr>
        <w:t xml:space="preserve">, </w:t>
      </w:r>
      <w:r w:rsidR="00A25FFC" w:rsidRPr="00C44CE2">
        <w:rPr>
          <w:sz w:val="22"/>
          <w:szCs w:val="22"/>
        </w:rPr>
        <w:t>Общински съвет</w:t>
      </w:r>
      <w:r w:rsidR="00DA53AC" w:rsidRPr="00C44CE2">
        <w:rPr>
          <w:sz w:val="22"/>
          <w:szCs w:val="22"/>
        </w:rPr>
        <w:t xml:space="preserve"> Каварна – 3.</w:t>
      </w:r>
      <w:r w:rsidR="00DA53AC" w:rsidRPr="00C44CE2">
        <w:rPr>
          <w:sz w:val="22"/>
          <w:szCs w:val="22"/>
        </w:rPr>
        <w:tab/>
      </w:r>
      <w:r w:rsidR="00BB39E8">
        <w:rPr>
          <w:sz w:val="22"/>
          <w:szCs w:val="22"/>
        </w:rPr>
        <w:t xml:space="preserve"> </w:t>
      </w:r>
    </w:p>
    <w:p w:rsidR="009C6174" w:rsidRPr="00C44CE2" w:rsidRDefault="00BB39E8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 две оспорени решения пред Върховния административен съд - едно на Общински съвет Добричка и едно на Общински съвет Каварна, по които се очаква ВАС да се произнесе.</w:t>
      </w:r>
    </w:p>
    <w:p w:rsidR="00E92DCD" w:rsidRPr="00C44CE2" w:rsidRDefault="00E92DCD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>X.</w:t>
      </w:r>
      <w:r w:rsidRPr="00C44CE2">
        <w:rPr>
          <w:b/>
          <w:sz w:val="22"/>
          <w:szCs w:val="22"/>
        </w:rPr>
        <w:tab/>
        <w:t>ПРОИЗВЕЖДАНЕ НА ИЗБОРИ ЗА ПРЕЗИДЕНТ, ВИЦЕПР</w:t>
      </w:r>
      <w:r w:rsidR="00D626FB" w:rsidRPr="00C44CE2">
        <w:rPr>
          <w:b/>
          <w:sz w:val="22"/>
          <w:szCs w:val="22"/>
        </w:rPr>
        <w:t>ЕЗИДЕНТ И НАЦИОНАЛЕН РЕФЕРЕНДУМ</w:t>
      </w:r>
      <w:r w:rsidRPr="00C44CE2">
        <w:rPr>
          <w:b/>
          <w:sz w:val="22"/>
          <w:szCs w:val="22"/>
        </w:rPr>
        <w:t xml:space="preserve"> </w:t>
      </w:r>
    </w:p>
    <w:p w:rsidR="009C6174" w:rsidRPr="00C44CE2" w:rsidRDefault="005B4FB2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Във връзка с организацията и произвеждането на Избори за президент и вицепрезидент и </w:t>
      </w:r>
      <w:r w:rsidR="008B5E69" w:rsidRPr="00C44CE2">
        <w:rPr>
          <w:sz w:val="22"/>
          <w:szCs w:val="22"/>
        </w:rPr>
        <w:t>национален референдум, насрочен</w:t>
      </w:r>
      <w:r w:rsidRPr="00C44CE2">
        <w:rPr>
          <w:sz w:val="22"/>
          <w:szCs w:val="22"/>
        </w:rPr>
        <w:t xml:space="preserve"> с Указ № 279 на Президента за 6 ноември 2016 г., Областният управител заедно с екипа на Областна администрация, изпълни законосъобразно и в срок ангажиментите си по организационно-техническата подготовка за произвеждане на изборите и националния референдум. При добра координация и комуникация, бяха осъществени в срок всички дейност</w:t>
      </w:r>
      <w:r w:rsidR="007F32B8" w:rsidRPr="00C44CE2">
        <w:rPr>
          <w:sz w:val="22"/>
          <w:szCs w:val="22"/>
        </w:rPr>
        <w:t>и и ангажименти на институцията п</w:t>
      </w:r>
      <w:r w:rsidR="00213DDD" w:rsidRPr="00C44CE2">
        <w:rPr>
          <w:sz w:val="22"/>
          <w:szCs w:val="22"/>
        </w:rPr>
        <w:t>ри провеждането на двата тура</w:t>
      </w:r>
      <w:r w:rsidR="007F32B8" w:rsidRPr="00C44CE2">
        <w:rPr>
          <w:sz w:val="22"/>
          <w:szCs w:val="22"/>
        </w:rPr>
        <w:t xml:space="preserve"> на изборите на 6 и 13 ноември 2016 г.</w:t>
      </w:r>
    </w:p>
    <w:p w:rsidR="003A1743" w:rsidRPr="00C44CE2" w:rsidRDefault="003A1743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673D20" w:rsidRPr="00C44CE2" w:rsidRDefault="00546C6A" w:rsidP="00F165F4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>X</w:t>
      </w:r>
      <w:r w:rsidR="00487F72" w:rsidRPr="00C44CE2">
        <w:rPr>
          <w:b/>
          <w:sz w:val="22"/>
          <w:szCs w:val="22"/>
          <w:lang w:val="en-US"/>
        </w:rPr>
        <w:t>I</w:t>
      </w:r>
      <w:r w:rsidRPr="00C44CE2">
        <w:rPr>
          <w:b/>
          <w:sz w:val="22"/>
          <w:szCs w:val="22"/>
        </w:rPr>
        <w:t>.</w:t>
      </w:r>
      <w:r w:rsidRPr="00C44CE2">
        <w:rPr>
          <w:b/>
          <w:sz w:val="22"/>
          <w:szCs w:val="22"/>
        </w:rPr>
        <w:tab/>
        <w:t>УЧАСТИЕ В НАЦИОНАЛНИ ИНИЦИАТИВИ С ПОДКРЕПАТА НА ОБЛАСТНИЯ УПРАВИТЕЛ</w:t>
      </w:r>
    </w:p>
    <w:p w:rsidR="00F165F4" w:rsidRPr="00C44CE2" w:rsidRDefault="0000207E" w:rsidP="00E57343">
      <w:pPr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- </w:t>
      </w:r>
      <w:r w:rsidR="00F165F4" w:rsidRPr="00C44CE2">
        <w:rPr>
          <w:sz w:val="22"/>
          <w:szCs w:val="22"/>
        </w:rPr>
        <w:t xml:space="preserve">През отчетния период бе извършена огромна по обем работа по подготовката и осъществяването на </w:t>
      </w:r>
      <w:r w:rsidR="00277702" w:rsidRPr="00C44CE2">
        <w:rPr>
          <w:sz w:val="22"/>
          <w:szCs w:val="22"/>
        </w:rPr>
        <w:t>мащабната национална</w:t>
      </w:r>
      <w:r w:rsidR="00F165F4" w:rsidRPr="00C44CE2">
        <w:rPr>
          <w:sz w:val="22"/>
          <w:szCs w:val="22"/>
        </w:rPr>
        <w:t xml:space="preserve"> кампания за отбелязване на </w:t>
      </w:r>
      <w:r w:rsidR="00F165F4" w:rsidRPr="00C44CE2">
        <w:rPr>
          <w:b/>
          <w:sz w:val="22"/>
          <w:szCs w:val="22"/>
        </w:rPr>
        <w:t>100 години от Първата</w:t>
      </w:r>
      <w:r w:rsidR="00F165F4" w:rsidRPr="00C44CE2">
        <w:rPr>
          <w:sz w:val="22"/>
          <w:szCs w:val="22"/>
        </w:rPr>
        <w:t xml:space="preserve"> </w:t>
      </w:r>
      <w:r w:rsidR="00F165F4" w:rsidRPr="00C44CE2">
        <w:rPr>
          <w:b/>
          <w:sz w:val="22"/>
          <w:szCs w:val="22"/>
        </w:rPr>
        <w:t>световна война и участието на България</w:t>
      </w:r>
      <w:r w:rsidR="00F165F4" w:rsidRPr="00C44CE2">
        <w:rPr>
          <w:sz w:val="22"/>
          <w:szCs w:val="22"/>
        </w:rPr>
        <w:t xml:space="preserve"> в нея, с акцент върху 100-годишнината на Добричката епопея и освобождението на Добруджа.</w:t>
      </w:r>
      <w:r w:rsidR="006B07ED" w:rsidRPr="00C44CE2">
        <w:rPr>
          <w:sz w:val="22"/>
          <w:szCs w:val="22"/>
        </w:rPr>
        <w:t xml:space="preserve"> С Решение на Министерски съвет от март 2016 г., Областният управител на Добрич Детелина Николова е член на Националния комитет за отбелязване на </w:t>
      </w:r>
      <w:r w:rsidR="00B40971">
        <w:rPr>
          <w:sz w:val="22"/>
          <w:szCs w:val="22"/>
        </w:rPr>
        <w:t xml:space="preserve">юбилейната </w:t>
      </w:r>
      <w:r w:rsidR="006B07ED" w:rsidRPr="00C44CE2">
        <w:rPr>
          <w:sz w:val="22"/>
          <w:szCs w:val="22"/>
        </w:rPr>
        <w:t>годишнина</w:t>
      </w:r>
      <w:r w:rsidR="00B40971">
        <w:rPr>
          <w:sz w:val="22"/>
          <w:szCs w:val="22"/>
        </w:rPr>
        <w:t>.</w:t>
      </w:r>
      <w:r w:rsidR="00E57343" w:rsidRPr="00C44CE2">
        <w:rPr>
          <w:sz w:val="22"/>
          <w:szCs w:val="22"/>
        </w:rPr>
        <w:t xml:space="preserve"> По предложение на началника на Военна академия „Г. С. Раковски" генерал-майор Тодор Дочев, </w:t>
      </w:r>
      <w:r w:rsidR="00B40971">
        <w:rPr>
          <w:sz w:val="22"/>
          <w:szCs w:val="22"/>
        </w:rPr>
        <w:t>Областният управител</w:t>
      </w:r>
      <w:r w:rsidR="00E57343" w:rsidRPr="00C44CE2">
        <w:rPr>
          <w:sz w:val="22"/>
          <w:szCs w:val="22"/>
        </w:rPr>
        <w:t xml:space="preserve"> взе участие в учредяването на </w:t>
      </w:r>
      <w:r w:rsidR="00E57343" w:rsidRPr="00C44CE2">
        <w:rPr>
          <w:sz w:val="22"/>
          <w:szCs w:val="22"/>
        </w:rPr>
        <w:lastRenderedPageBreak/>
        <w:t xml:space="preserve">Организационен комитет за провеждане на Международна научна конференция на тема: „Първата световна война и България през 1916 г." </w:t>
      </w:r>
    </w:p>
    <w:p w:rsidR="00EA2849" w:rsidRPr="00C44CE2" w:rsidRDefault="00EA2849" w:rsidP="00EA2849">
      <w:pPr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ab/>
        <w:t xml:space="preserve">По време на проведени поредица работни срещи и разговори в Областна администрация  /включително с представител на Министерството на отбраната/ и в столицата, Областният управител Детелина Николова представи убедителни аргументи в подкрепа на искането да бъде преразгледано разпределението на средствата, според което за област Добрич </w:t>
      </w:r>
      <w:r w:rsidR="001540FB" w:rsidRPr="00C44CE2">
        <w:rPr>
          <w:sz w:val="22"/>
          <w:szCs w:val="22"/>
        </w:rPr>
        <w:t xml:space="preserve">бяха предвидени </w:t>
      </w:r>
      <w:r w:rsidRPr="00C44CE2">
        <w:rPr>
          <w:sz w:val="22"/>
          <w:szCs w:val="22"/>
        </w:rPr>
        <w:t>9 600 лева. С оглед значимостта на годишнината за нашата област, Областният управител успя да издейства значително по-голямо финансиране</w:t>
      </w:r>
      <w:r w:rsidR="00B40971">
        <w:rPr>
          <w:sz w:val="22"/>
          <w:szCs w:val="22"/>
        </w:rPr>
        <w:t xml:space="preserve"> - </w:t>
      </w:r>
      <w:r w:rsidRPr="00C44CE2">
        <w:rPr>
          <w:sz w:val="22"/>
          <w:szCs w:val="22"/>
        </w:rPr>
        <w:t>35 000 лева.</w:t>
      </w:r>
    </w:p>
    <w:p w:rsidR="00F165F4" w:rsidRPr="00C44CE2" w:rsidRDefault="001540FB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П</w:t>
      </w:r>
      <w:r w:rsidR="00F165F4" w:rsidRPr="00C44CE2">
        <w:rPr>
          <w:sz w:val="22"/>
          <w:szCs w:val="22"/>
        </w:rPr>
        <w:t>редприе</w:t>
      </w:r>
      <w:r w:rsidRPr="00C44CE2">
        <w:rPr>
          <w:sz w:val="22"/>
          <w:szCs w:val="22"/>
        </w:rPr>
        <w:t>ти бяха</w:t>
      </w:r>
      <w:r w:rsidR="00D02D9F" w:rsidRPr="00C44CE2">
        <w:rPr>
          <w:sz w:val="22"/>
          <w:szCs w:val="22"/>
        </w:rPr>
        <w:t xml:space="preserve"> активни действия </w:t>
      </w:r>
      <w:r w:rsidR="00F165F4" w:rsidRPr="00C44CE2">
        <w:rPr>
          <w:sz w:val="22"/>
          <w:szCs w:val="22"/>
        </w:rPr>
        <w:t>по отношение на координация и комуникация с Националния и Организационния комитети по честванията</w:t>
      </w:r>
      <w:r w:rsidR="00786BC9" w:rsidRPr="00C44CE2">
        <w:rPr>
          <w:sz w:val="22"/>
          <w:szCs w:val="22"/>
        </w:rPr>
        <w:t xml:space="preserve">. </w:t>
      </w:r>
      <w:r w:rsidR="00E57343" w:rsidRPr="00C44CE2">
        <w:rPr>
          <w:sz w:val="22"/>
          <w:szCs w:val="22"/>
        </w:rPr>
        <w:t xml:space="preserve">Лично </w:t>
      </w:r>
      <w:r w:rsidRPr="00C44CE2">
        <w:rPr>
          <w:sz w:val="22"/>
          <w:szCs w:val="22"/>
        </w:rPr>
        <w:t xml:space="preserve">от Областния управител </w:t>
      </w:r>
      <w:r w:rsidR="00E57343" w:rsidRPr="00C44CE2">
        <w:rPr>
          <w:sz w:val="22"/>
          <w:szCs w:val="22"/>
        </w:rPr>
        <w:t>бяха п</w:t>
      </w:r>
      <w:r w:rsidR="00F165F4" w:rsidRPr="00C44CE2">
        <w:rPr>
          <w:sz w:val="22"/>
          <w:szCs w:val="22"/>
        </w:rPr>
        <w:t>оканени участници в проявите, както от страната, така и от чужбина. Обществеността бе своевременно информирана за осъществените срещи и събития.</w:t>
      </w:r>
    </w:p>
    <w:p w:rsidR="00111E88" w:rsidRPr="00C44CE2" w:rsidRDefault="00B5469F" w:rsidP="00B5469F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Областният управител координира, съдейства за организирането и присъства на поредица събития, срещи, конференции, посветени на юб</w:t>
      </w:r>
      <w:r w:rsidR="00B04EC1" w:rsidRPr="00C44CE2">
        <w:rPr>
          <w:sz w:val="22"/>
          <w:szCs w:val="22"/>
        </w:rPr>
        <w:t xml:space="preserve">илейната годишнина от края на миналата 2015-та и </w:t>
      </w:r>
      <w:r w:rsidR="00D02D9F" w:rsidRPr="00C44CE2">
        <w:rPr>
          <w:sz w:val="22"/>
          <w:szCs w:val="22"/>
        </w:rPr>
        <w:t xml:space="preserve">през цялата </w:t>
      </w:r>
      <w:r w:rsidR="00B04EC1" w:rsidRPr="00C44CE2">
        <w:rPr>
          <w:sz w:val="22"/>
          <w:szCs w:val="22"/>
        </w:rPr>
        <w:t>2016 година.</w:t>
      </w:r>
      <w:r w:rsidRPr="00C44CE2">
        <w:rPr>
          <w:sz w:val="22"/>
          <w:szCs w:val="22"/>
        </w:rPr>
        <w:t xml:space="preserve"> </w:t>
      </w:r>
    </w:p>
    <w:p w:rsidR="00B5469F" w:rsidRPr="00C44CE2" w:rsidRDefault="00B5469F" w:rsidP="00B5469F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sz w:val="22"/>
          <w:szCs w:val="22"/>
        </w:rPr>
        <w:t>В тясно взаимодействие с Военна академия „Георги С</w:t>
      </w:r>
      <w:r w:rsidR="00372AA0" w:rsidRPr="00C44CE2">
        <w:rPr>
          <w:sz w:val="22"/>
          <w:szCs w:val="22"/>
        </w:rPr>
        <w:t>тойков</w:t>
      </w:r>
      <w:r w:rsidRPr="00C44CE2">
        <w:rPr>
          <w:sz w:val="22"/>
          <w:szCs w:val="22"/>
        </w:rPr>
        <w:t xml:space="preserve"> Раковски" и лично с нейния ръководител генерал-майор Тодор Дочев и в </w:t>
      </w:r>
      <w:r w:rsidR="00111E88" w:rsidRPr="00C44CE2">
        <w:rPr>
          <w:sz w:val="22"/>
          <w:szCs w:val="22"/>
        </w:rPr>
        <w:t>преки</w:t>
      </w:r>
      <w:r w:rsidRPr="00C44CE2">
        <w:rPr>
          <w:sz w:val="22"/>
          <w:szCs w:val="22"/>
        </w:rPr>
        <w:t xml:space="preserve"> контакти с известни историци, академици, личности, ангажирани с темата, </w:t>
      </w:r>
      <w:r w:rsidR="00FC5A94" w:rsidRPr="00C44CE2">
        <w:rPr>
          <w:sz w:val="22"/>
          <w:szCs w:val="22"/>
        </w:rPr>
        <w:t>Детелина Николова</w:t>
      </w:r>
      <w:r w:rsidRPr="00C44CE2">
        <w:rPr>
          <w:sz w:val="22"/>
          <w:szCs w:val="22"/>
        </w:rPr>
        <w:t xml:space="preserve"> участва в много възпоменателни срещи, откриване на паметни плочи и мемориали, на обновени храмове и др. събития на територията на областта, които бяха коректно отразени от добричките медии. Полезни и резултатни срещи бяха проведени от Областния управител с академиците Георги Марков</w:t>
      </w:r>
      <w:r w:rsidR="009B78FC" w:rsidRPr="00C44CE2">
        <w:rPr>
          <w:sz w:val="22"/>
          <w:szCs w:val="22"/>
        </w:rPr>
        <w:t>,</w:t>
      </w:r>
      <w:r w:rsidRPr="00C44CE2">
        <w:rPr>
          <w:sz w:val="22"/>
          <w:szCs w:val="22"/>
        </w:rPr>
        <w:t xml:space="preserve"> Васил </w:t>
      </w:r>
      <w:r w:rsidR="009B78FC" w:rsidRPr="00C44CE2">
        <w:rPr>
          <w:noProof/>
          <w:sz w:val="22"/>
          <w:szCs w:val="22"/>
        </w:rPr>
        <w:t>Гюзелев</w:t>
      </w:r>
      <w:r w:rsidRPr="00C44CE2">
        <w:rPr>
          <w:sz w:val="22"/>
          <w:szCs w:val="22"/>
        </w:rPr>
        <w:t xml:space="preserve"> и </w:t>
      </w:r>
      <w:r w:rsidRPr="00C44CE2">
        <w:rPr>
          <w:noProof/>
          <w:sz w:val="22"/>
          <w:szCs w:val="22"/>
        </w:rPr>
        <w:t xml:space="preserve">издателя Иван Гранитски, с които бе дискутирано честването на 100-годишнината от Първата световна война и свързаните с това участия на </w:t>
      </w:r>
      <w:r w:rsidR="00786BC9" w:rsidRPr="00C44CE2">
        <w:rPr>
          <w:noProof/>
          <w:sz w:val="22"/>
          <w:szCs w:val="22"/>
        </w:rPr>
        <w:t xml:space="preserve">двамата учени и на издателя Иван </w:t>
      </w:r>
      <w:r w:rsidRPr="00C44CE2">
        <w:rPr>
          <w:noProof/>
          <w:sz w:val="22"/>
          <w:szCs w:val="22"/>
        </w:rPr>
        <w:t>Гранитски.</w:t>
      </w:r>
    </w:p>
    <w:p w:rsidR="00B5469F" w:rsidRPr="00C44CE2" w:rsidRDefault="00B5469F" w:rsidP="00B5469F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По повод официалното откриване на паметника на ген. Иван Колев, като акцент в юбилейните </w:t>
      </w:r>
      <w:r w:rsidR="00B40971">
        <w:rPr>
          <w:noProof/>
          <w:sz w:val="22"/>
          <w:szCs w:val="22"/>
        </w:rPr>
        <w:t>тържества, родственици на О</w:t>
      </w:r>
      <w:r w:rsidRPr="00C44CE2">
        <w:rPr>
          <w:noProof/>
          <w:sz w:val="22"/>
          <w:szCs w:val="22"/>
        </w:rPr>
        <w:t>свободителя на Добруджа от Бесарабия бяха приети от Областния управител</w:t>
      </w:r>
      <w:r w:rsidR="005E7D8A" w:rsidRPr="00C44CE2">
        <w:rPr>
          <w:noProof/>
          <w:sz w:val="22"/>
          <w:szCs w:val="22"/>
        </w:rPr>
        <w:t xml:space="preserve"> Детелина Николова</w:t>
      </w:r>
      <w:r w:rsidRPr="00C44CE2">
        <w:rPr>
          <w:noProof/>
          <w:sz w:val="22"/>
          <w:szCs w:val="22"/>
        </w:rPr>
        <w:t>, за да засвидетелстват своето уважение и удовлетвореност от дългогодишните контакти и партньорски отношения през годините.</w:t>
      </w:r>
    </w:p>
    <w:p w:rsidR="009C2014" w:rsidRPr="00C44CE2" w:rsidRDefault="009C2014" w:rsidP="00B5469F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p w:rsidR="0000207E" w:rsidRPr="00C44CE2" w:rsidRDefault="0000207E" w:rsidP="0000207E">
      <w:pPr>
        <w:pStyle w:val="Style4"/>
        <w:widowControl/>
        <w:spacing w:line="360" w:lineRule="auto"/>
        <w:ind w:firstLine="0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ab/>
        <w:t xml:space="preserve">- По покана на Областния управител Детелина Николова от Добрич стартира </w:t>
      </w:r>
      <w:r w:rsidRPr="00C44CE2">
        <w:rPr>
          <w:b/>
          <w:noProof/>
          <w:sz w:val="22"/>
          <w:szCs w:val="22"/>
        </w:rPr>
        <w:t>националната инициатива на Държавната агенция за закрила на детето /ДАЗД/</w:t>
      </w:r>
      <w:r w:rsidRPr="00C44CE2">
        <w:rPr>
          <w:noProof/>
          <w:sz w:val="22"/>
          <w:szCs w:val="22"/>
        </w:rPr>
        <w:t>, която се проведе на 25 октомври с участието на представители от областите Добрич, Силистра, Варна, Шумен и Търговище. Събитието се осъществи при домакинството и със съдействието на Областния управител на област Добрич.</w:t>
      </w:r>
    </w:p>
    <w:p w:rsidR="00B5469F" w:rsidRPr="00C44CE2" w:rsidRDefault="00B5469F" w:rsidP="00F165F4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p w:rsidR="00F82C38" w:rsidRDefault="00673D20" w:rsidP="00F82C38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Други инициативи</w:t>
      </w:r>
      <w:r w:rsidRPr="00C44CE2">
        <w:rPr>
          <w:noProof/>
          <w:sz w:val="22"/>
          <w:szCs w:val="22"/>
        </w:rPr>
        <w:t>:</w:t>
      </w:r>
    </w:p>
    <w:p w:rsidR="004A0AF2" w:rsidRPr="00C44CE2" w:rsidRDefault="00F165F4" w:rsidP="00F82C38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През 2016 г. успешно бе реализирана поредната национална </w:t>
      </w:r>
      <w:r w:rsidR="00B40971">
        <w:rPr>
          <w:noProof/>
          <w:sz w:val="22"/>
          <w:szCs w:val="22"/>
        </w:rPr>
        <w:t>кампания</w:t>
      </w:r>
      <w:r w:rsidRPr="00C44CE2">
        <w:rPr>
          <w:noProof/>
          <w:sz w:val="22"/>
          <w:szCs w:val="22"/>
        </w:rPr>
        <w:t xml:space="preserve"> </w:t>
      </w:r>
      <w:r w:rsidRPr="00C44CE2">
        <w:rPr>
          <w:b/>
          <w:noProof/>
          <w:sz w:val="22"/>
          <w:szCs w:val="22"/>
        </w:rPr>
        <w:t>„Да изчистим България“</w:t>
      </w:r>
      <w:r w:rsidR="004A0AF2" w:rsidRPr="00C44CE2">
        <w:rPr>
          <w:b/>
          <w:noProof/>
          <w:sz w:val="22"/>
          <w:szCs w:val="22"/>
        </w:rPr>
        <w:t>.</w:t>
      </w:r>
      <w:r w:rsidR="004A0AF2" w:rsidRPr="00C44CE2">
        <w:rPr>
          <w:noProof/>
          <w:sz w:val="22"/>
          <w:szCs w:val="22"/>
        </w:rPr>
        <w:t xml:space="preserve"> </w:t>
      </w:r>
    </w:p>
    <w:p w:rsidR="004A0AF2" w:rsidRPr="00C44CE2" w:rsidRDefault="004A0AF2" w:rsidP="006A1F57">
      <w:pPr>
        <w:spacing w:line="360" w:lineRule="auto"/>
        <w:ind w:firstLine="708"/>
        <w:jc w:val="both"/>
        <w:rPr>
          <w:sz w:val="22"/>
          <w:szCs w:val="22"/>
          <w:lang w:val="en-US"/>
        </w:rPr>
      </w:pPr>
      <w:r w:rsidRPr="00C44CE2">
        <w:rPr>
          <w:sz w:val="22"/>
          <w:szCs w:val="22"/>
        </w:rPr>
        <w:lastRenderedPageBreak/>
        <w:t>Служителите на областната администрация се включиха в кампанията като почистиха площадката около Центъра за защита на природата и животните в град До</w:t>
      </w:r>
      <w:r w:rsidR="00D967C9" w:rsidRPr="00C44CE2">
        <w:rPr>
          <w:sz w:val="22"/>
          <w:szCs w:val="22"/>
        </w:rPr>
        <w:t>брич. По време на кампанията в о</w:t>
      </w:r>
      <w:r w:rsidRPr="00C44CE2">
        <w:rPr>
          <w:sz w:val="22"/>
          <w:szCs w:val="22"/>
        </w:rPr>
        <w:t xml:space="preserve">бласт Добрич бяха почистени общо </w:t>
      </w:r>
      <w:r w:rsidRPr="00C44CE2">
        <w:rPr>
          <w:sz w:val="22"/>
          <w:szCs w:val="22"/>
          <w:lang w:val="en-US"/>
        </w:rPr>
        <w:t xml:space="preserve">27 </w:t>
      </w:r>
      <w:r w:rsidRPr="00C44CE2">
        <w:rPr>
          <w:sz w:val="22"/>
          <w:szCs w:val="22"/>
        </w:rPr>
        <w:t>нерегламентирани сметища и 45 маркирани зони от 2981 доброволци</w:t>
      </w:r>
      <w:r w:rsidRPr="00C44CE2">
        <w:rPr>
          <w:sz w:val="22"/>
          <w:szCs w:val="22"/>
          <w:lang w:val="en-US"/>
        </w:rPr>
        <w:t>;</w:t>
      </w: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 </w:t>
      </w:r>
      <w:r w:rsidRPr="00C44CE2">
        <w:rPr>
          <w:noProof/>
          <w:sz w:val="22"/>
          <w:szCs w:val="22"/>
        </w:rPr>
        <w:tab/>
      </w: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-</w:t>
      </w:r>
      <w:r w:rsidRPr="00C44CE2">
        <w:rPr>
          <w:noProof/>
          <w:sz w:val="22"/>
          <w:szCs w:val="22"/>
        </w:rPr>
        <w:tab/>
        <w:t xml:space="preserve">Проведена бе инициативата </w:t>
      </w:r>
      <w:r w:rsidRPr="00C44CE2">
        <w:rPr>
          <w:b/>
          <w:noProof/>
          <w:sz w:val="22"/>
          <w:szCs w:val="22"/>
        </w:rPr>
        <w:t>Европейски ден на моретo – 20 май</w:t>
      </w:r>
      <w:r w:rsidRPr="00C44CE2">
        <w:rPr>
          <w:noProof/>
          <w:sz w:val="22"/>
          <w:szCs w:val="22"/>
        </w:rPr>
        <w:t>, в Областна администрация и на територията на областта.</w:t>
      </w: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- </w:t>
      </w:r>
      <w:r w:rsidR="008820CF" w:rsidRPr="00C44CE2">
        <w:rPr>
          <w:noProof/>
          <w:sz w:val="22"/>
          <w:szCs w:val="22"/>
        </w:rPr>
        <w:t xml:space="preserve">  </w:t>
      </w:r>
      <w:r w:rsidR="006C7298" w:rsidRPr="00C44CE2">
        <w:rPr>
          <w:noProof/>
          <w:sz w:val="22"/>
          <w:szCs w:val="22"/>
        </w:rPr>
        <w:tab/>
      </w:r>
      <w:r w:rsidRPr="00C44CE2">
        <w:rPr>
          <w:noProof/>
          <w:sz w:val="22"/>
          <w:szCs w:val="22"/>
        </w:rPr>
        <w:t xml:space="preserve">Областният управител Детелина Николова подкрепи кампанията </w:t>
      </w:r>
      <w:r w:rsidRPr="00C44CE2">
        <w:rPr>
          <w:b/>
          <w:noProof/>
          <w:sz w:val="22"/>
          <w:szCs w:val="22"/>
        </w:rPr>
        <w:t>„Подкрепяме българското“</w:t>
      </w:r>
      <w:r w:rsidRPr="00C44CE2">
        <w:rPr>
          <w:noProof/>
          <w:sz w:val="22"/>
          <w:szCs w:val="22"/>
        </w:rPr>
        <w:t xml:space="preserve"> на МЗХ по време на изложението в Добрич, на което присъства зам.-министър Васил Грудев.</w:t>
      </w: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noProof/>
          <w:sz w:val="22"/>
          <w:szCs w:val="22"/>
        </w:rPr>
        <w:t xml:space="preserve">- </w:t>
      </w:r>
      <w:r w:rsidR="008820CF" w:rsidRPr="00C44CE2">
        <w:rPr>
          <w:noProof/>
          <w:sz w:val="22"/>
          <w:szCs w:val="22"/>
        </w:rPr>
        <w:t xml:space="preserve">     </w:t>
      </w:r>
      <w:r w:rsidRPr="00C44CE2">
        <w:rPr>
          <w:noProof/>
          <w:sz w:val="22"/>
          <w:szCs w:val="22"/>
        </w:rPr>
        <w:t>Със съдействието на Областния управител бе създадена</w:t>
      </w:r>
      <w:r w:rsidRPr="00C44CE2">
        <w:rPr>
          <w:sz w:val="22"/>
          <w:szCs w:val="22"/>
        </w:rPr>
        <w:t xml:space="preserve"> организация по провеждането на мероприятия по </w:t>
      </w:r>
      <w:r w:rsidRPr="00C44CE2">
        <w:rPr>
          <w:b/>
          <w:sz w:val="22"/>
          <w:szCs w:val="22"/>
        </w:rPr>
        <w:t>случай Европейския ден без загинали на пътя – 21</w:t>
      </w:r>
      <w:r w:rsidRPr="00C44CE2">
        <w:rPr>
          <w:sz w:val="22"/>
          <w:szCs w:val="22"/>
        </w:rPr>
        <w:t xml:space="preserve"> </w:t>
      </w:r>
      <w:r w:rsidRPr="00C44CE2">
        <w:rPr>
          <w:b/>
          <w:sz w:val="22"/>
          <w:szCs w:val="22"/>
        </w:rPr>
        <w:t>септември 2016 г</w:t>
      </w:r>
      <w:r w:rsidRPr="00C44CE2">
        <w:rPr>
          <w:sz w:val="22"/>
          <w:szCs w:val="22"/>
        </w:rPr>
        <w:t>. Бе популяризирана чрез медиите инициативата на Европейската мрежа на службите на пътна полиция ТИСПОЛ.</w:t>
      </w:r>
    </w:p>
    <w:p w:rsidR="00F165F4" w:rsidRPr="00C44CE2" w:rsidRDefault="008820CF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-</w:t>
      </w:r>
      <w:r w:rsidRPr="00C44CE2">
        <w:rPr>
          <w:sz w:val="22"/>
          <w:szCs w:val="22"/>
        </w:rPr>
        <w:tab/>
      </w:r>
      <w:r w:rsidR="00F165F4" w:rsidRPr="00C44CE2">
        <w:rPr>
          <w:sz w:val="22"/>
          <w:szCs w:val="22"/>
        </w:rPr>
        <w:t>Областния</w:t>
      </w:r>
      <w:r w:rsidR="008B3B01" w:rsidRPr="00C44CE2">
        <w:rPr>
          <w:sz w:val="22"/>
          <w:szCs w:val="22"/>
        </w:rPr>
        <w:t>т</w:t>
      </w:r>
      <w:r w:rsidR="00F165F4" w:rsidRPr="00C44CE2">
        <w:rPr>
          <w:sz w:val="22"/>
          <w:szCs w:val="22"/>
        </w:rPr>
        <w:t xml:space="preserve"> управител </w:t>
      </w:r>
      <w:r w:rsidR="008B3B01" w:rsidRPr="00C44CE2">
        <w:rPr>
          <w:sz w:val="22"/>
          <w:szCs w:val="22"/>
        </w:rPr>
        <w:t xml:space="preserve">взе участие </w:t>
      </w:r>
      <w:r w:rsidR="00F165F4" w:rsidRPr="00C44CE2">
        <w:rPr>
          <w:sz w:val="22"/>
          <w:szCs w:val="22"/>
        </w:rPr>
        <w:t xml:space="preserve">в </w:t>
      </w:r>
      <w:r w:rsidR="00F165F4" w:rsidRPr="00C44CE2">
        <w:rPr>
          <w:b/>
          <w:sz w:val="22"/>
          <w:szCs w:val="22"/>
        </w:rPr>
        <w:t>Среща на високо ниво за отбелязване на Международния ден на Черно море</w:t>
      </w:r>
      <w:r w:rsidR="00F165F4" w:rsidRPr="00C44CE2">
        <w:rPr>
          <w:sz w:val="22"/>
          <w:szCs w:val="22"/>
        </w:rPr>
        <w:t xml:space="preserve"> </w:t>
      </w:r>
      <w:r w:rsidR="009C2014" w:rsidRPr="00C44CE2">
        <w:rPr>
          <w:sz w:val="22"/>
          <w:szCs w:val="22"/>
        </w:rPr>
        <w:t xml:space="preserve">на 31.10.2016 г. </w:t>
      </w:r>
      <w:r w:rsidR="00D34CD6" w:rsidRPr="00C44CE2">
        <w:rPr>
          <w:sz w:val="22"/>
          <w:szCs w:val="22"/>
        </w:rPr>
        <w:t>в</w:t>
      </w:r>
      <w:r w:rsidR="00F165F4" w:rsidRPr="00C44CE2">
        <w:rPr>
          <w:i/>
          <w:sz w:val="22"/>
          <w:szCs w:val="22"/>
        </w:rPr>
        <w:t xml:space="preserve"> </w:t>
      </w:r>
      <w:r w:rsidR="00F165F4" w:rsidRPr="00C44CE2">
        <w:rPr>
          <w:sz w:val="22"/>
          <w:szCs w:val="22"/>
        </w:rPr>
        <w:t>гр. Бургас</w:t>
      </w:r>
      <w:r w:rsidR="00F165F4" w:rsidRPr="00C44CE2">
        <w:rPr>
          <w:i/>
          <w:sz w:val="22"/>
          <w:szCs w:val="22"/>
        </w:rPr>
        <w:t>.</w:t>
      </w:r>
      <w:r w:rsidR="004755CC" w:rsidRPr="00C44CE2">
        <w:rPr>
          <w:sz w:val="22"/>
          <w:szCs w:val="22"/>
        </w:rPr>
        <w:t xml:space="preserve"> </w:t>
      </w:r>
      <w:r w:rsidR="00B70E14" w:rsidRPr="00C44CE2">
        <w:rPr>
          <w:sz w:val="22"/>
          <w:szCs w:val="22"/>
        </w:rPr>
        <w:t xml:space="preserve">Представители на страните от региона на Черно море, както и представители на ЕС, Черноморската комисия, Международната комисия за опазване на река Дунав, местната власт, бизнеса и НПО са обсъдили </w:t>
      </w:r>
      <w:r w:rsidR="00B70E14" w:rsidRPr="00C44CE2">
        <w:rPr>
          <w:noProof/>
          <w:sz w:val="22"/>
          <w:szCs w:val="22"/>
        </w:rPr>
        <w:t>належащи</w:t>
      </w:r>
      <w:r w:rsidR="00B70E14" w:rsidRPr="00C44CE2">
        <w:rPr>
          <w:sz w:val="22"/>
          <w:szCs w:val="22"/>
        </w:rPr>
        <w:t xml:space="preserve"> въпроси във връзка с устойчивото управление на Черноморския регион.</w:t>
      </w:r>
      <w:r w:rsidR="004755CC" w:rsidRPr="00C44CE2">
        <w:rPr>
          <w:sz w:val="22"/>
          <w:szCs w:val="22"/>
        </w:rPr>
        <w:t xml:space="preserve"> </w:t>
      </w:r>
      <w:r w:rsidR="00B70E14" w:rsidRPr="00C44CE2">
        <w:rPr>
          <w:sz w:val="22"/>
          <w:szCs w:val="22"/>
        </w:rPr>
        <w:t>О</w:t>
      </w:r>
      <w:r w:rsidR="004755CC" w:rsidRPr="00C44CE2">
        <w:rPr>
          <w:sz w:val="22"/>
          <w:szCs w:val="22"/>
        </w:rPr>
        <w:t xml:space="preserve">бменени </w:t>
      </w:r>
      <w:r w:rsidR="00B70E14" w:rsidRPr="00C44CE2">
        <w:rPr>
          <w:sz w:val="22"/>
          <w:szCs w:val="22"/>
        </w:rPr>
        <w:t xml:space="preserve">са </w:t>
      </w:r>
      <w:r w:rsidR="004755CC" w:rsidRPr="00C44CE2">
        <w:rPr>
          <w:sz w:val="22"/>
          <w:szCs w:val="22"/>
        </w:rPr>
        <w:t xml:space="preserve">мнения относно общи усилия,  сътрудничество и ангажираност, насочени към подобряване състоянието на морската околна среда с цел постигане на устойчиво бъдеще за Черно море. </w:t>
      </w: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>XI</w:t>
      </w:r>
      <w:r w:rsidR="00487F72" w:rsidRPr="00C44CE2">
        <w:rPr>
          <w:b/>
          <w:sz w:val="22"/>
          <w:szCs w:val="22"/>
          <w:lang w:val="en-US"/>
        </w:rPr>
        <w:t>I</w:t>
      </w:r>
      <w:r w:rsidRPr="00C44CE2">
        <w:rPr>
          <w:b/>
          <w:sz w:val="22"/>
          <w:szCs w:val="22"/>
        </w:rPr>
        <w:t>.</w:t>
      </w:r>
      <w:r w:rsidRPr="00C44CE2">
        <w:rPr>
          <w:b/>
          <w:sz w:val="22"/>
          <w:szCs w:val="22"/>
        </w:rPr>
        <w:tab/>
        <w:t>ИНИЦИАТИВИ НА ОБЛАСТНИЯ УПРАВИТЕЛ</w:t>
      </w: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-</w:t>
      </w:r>
      <w:r w:rsidRPr="00C44CE2">
        <w:rPr>
          <w:sz w:val="22"/>
          <w:szCs w:val="22"/>
        </w:rPr>
        <w:tab/>
        <w:t>За осма поредна година бе организирана панихида в памет на жертвите от влака София – Кардам;</w:t>
      </w: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-</w:t>
      </w:r>
      <w:r w:rsidRPr="00C44CE2">
        <w:rPr>
          <w:sz w:val="22"/>
          <w:szCs w:val="22"/>
        </w:rPr>
        <w:tab/>
        <w:t>Инициатива на Областния управител в подкрепа на превантивните действия на ОД на МВР в борбата срещу измамите</w:t>
      </w:r>
      <w:r w:rsidR="00767500" w:rsidRPr="00C44CE2">
        <w:rPr>
          <w:sz w:val="22"/>
          <w:szCs w:val="22"/>
        </w:rPr>
        <w:t>.</w:t>
      </w:r>
      <w:r w:rsidR="007345E4" w:rsidRPr="00C44CE2">
        <w:rPr>
          <w:sz w:val="22"/>
          <w:szCs w:val="22"/>
        </w:rPr>
        <w:t xml:space="preserve"> </w:t>
      </w:r>
      <w:r w:rsidR="00767500" w:rsidRPr="00C44CE2">
        <w:rPr>
          <w:sz w:val="22"/>
          <w:szCs w:val="22"/>
        </w:rPr>
        <w:t>За участие в срещата бяха поканени кметовете на осемте общини, представители на ОД на МВР, на големите търговски вериги от супермаркети, на РУО - Добрич, на Областния съвет на пенсионерите, журналисти</w:t>
      </w:r>
      <w:r w:rsidRPr="00C44CE2">
        <w:rPr>
          <w:sz w:val="22"/>
          <w:szCs w:val="22"/>
        </w:rPr>
        <w:t>;</w:t>
      </w: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-</w:t>
      </w:r>
      <w:r w:rsidRPr="00C44CE2">
        <w:rPr>
          <w:sz w:val="22"/>
          <w:szCs w:val="22"/>
        </w:rPr>
        <w:tab/>
        <w:t>Съдействие при организацията и популяризирането на „Дни на Варненски свободен университет по региони“ в област Добрич, при домакинството на Областния управител на Добрич;</w:t>
      </w:r>
    </w:p>
    <w:p w:rsidR="00F165F4" w:rsidRPr="00C44CE2" w:rsidRDefault="00F165F4" w:rsidP="00F165F4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-</w:t>
      </w:r>
      <w:r w:rsidRPr="00C44CE2">
        <w:rPr>
          <w:sz w:val="22"/>
          <w:szCs w:val="22"/>
        </w:rPr>
        <w:tab/>
        <w:t>По инициатива на Областния управител Детелина Николова бе пр</w:t>
      </w:r>
      <w:r w:rsidR="009C2014" w:rsidRPr="00C44CE2">
        <w:rPr>
          <w:sz w:val="22"/>
          <w:szCs w:val="22"/>
        </w:rPr>
        <w:t>оведена и широко отразена среща-</w:t>
      </w:r>
      <w:r w:rsidRPr="00C44CE2">
        <w:rPr>
          <w:sz w:val="22"/>
          <w:szCs w:val="22"/>
        </w:rPr>
        <w:t>дискусия с евродепутата Емил Радев на тема „Адекватни действия на област Добрич в изпълнение на европейските директиви за борба с тероризма“.</w:t>
      </w:r>
    </w:p>
    <w:p w:rsidR="00893DE0" w:rsidRPr="00C44CE2" w:rsidRDefault="00893DE0" w:rsidP="00F165F4">
      <w:pPr>
        <w:pStyle w:val="Style4"/>
        <w:widowControl/>
        <w:spacing w:line="360" w:lineRule="auto"/>
        <w:jc w:val="both"/>
        <w:rPr>
          <w:sz w:val="22"/>
          <w:szCs w:val="22"/>
          <w:lang w:val="en-US"/>
        </w:rPr>
      </w:pPr>
    </w:p>
    <w:p w:rsidR="00893DE0" w:rsidRPr="00C44CE2" w:rsidRDefault="00721FB6" w:rsidP="00461AD5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lastRenderedPageBreak/>
        <w:t>Акценти от инициирани срещи, произтичащи от основните правомощия на Областния</w:t>
      </w:r>
      <w:r w:rsidR="00461AD5" w:rsidRPr="00C44CE2">
        <w:rPr>
          <w:b/>
          <w:sz w:val="22"/>
          <w:szCs w:val="22"/>
        </w:rPr>
        <w:t xml:space="preserve"> управител</w:t>
      </w:r>
      <w:r w:rsidRPr="00C44CE2">
        <w:rPr>
          <w:b/>
          <w:sz w:val="22"/>
          <w:szCs w:val="22"/>
        </w:rPr>
        <w:t xml:space="preserve"> да осъществява държавното управление на територията на областта и да взаимодейства с представителите на всички власти:</w:t>
      </w:r>
    </w:p>
    <w:p w:rsidR="00461AD5" w:rsidRPr="00C44CE2" w:rsidRDefault="00461AD5" w:rsidP="00461AD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През изминалия период бе установено добро ниво на комуникация и взаимодействие между Областния управител и представители на законодателната, изпълнителната и независимата съдебна власт. Проведени бяха</w:t>
      </w:r>
      <w:r w:rsidR="005A0AB3" w:rsidRPr="00C44CE2">
        <w:rPr>
          <w:sz w:val="22"/>
          <w:szCs w:val="22"/>
        </w:rPr>
        <w:t xml:space="preserve"> срещи</w:t>
      </w:r>
      <w:r w:rsidRPr="00C44CE2">
        <w:rPr>
          <w:sz w:val="22"/>
          <w:szCs w:val="22"/>
        </w:rPr>
        <w:t>:</w:t>
      </w:r>
    </w:p>
    <w:p w:rsidR="00461AD5" w:rsidRPr="00C44CE2" w:rsidRDefault="00461AD5" w:rsidP="00B32D79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- с народните представители и кметовете на осемте общини, </w:t>
      </w:r>
    </w:p>
    <w:p w:rsidR="00461AD5" w:rsidRPr="00C44CE2" w:rsidRDefault="00461AD5" w:rsidP="00461AD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- с представители на Съда и Прокуратурата, </w:t>
      </w:r>
    </w:p>
    <w:p w:rsidR="00461AD5" w:rsidRPr="00C44CE2" w:rsidRDefault="00461AD5" w:rsidP="00461AD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- с представители на ОД на МВР,</w:t>
      </w:r>
    </w:p>
    <w:p w:rsidR="00461AD5" w:rsidRPr="00C44CE2" w:rsidRDefault="00461AD5" w:rsidP="00461AD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- работни срещи с браншови </w:t>
      </w:r>
      <w:r w:rsidRPr="00C44CE2">
        <w:rPr>
          <w:noProof/>
          <w:sz w:val="22"/>
          <w:szCs w:val="22"/>
        </w:rPr>
        <w:t>организации /хотелиери и ресторантьори</w:t>
      </w:r>
      <w:r w:rsidRPr="00C44CE2">
        <w:rPr>
          <w:sz w:val="22"/>
          <w:szCs w:val="22"/>
        </w:rPr>
        <w:t>; с представители на „БДЖ - Товарни превози" ЕООД и др./,</w:t>
      </w:r>
    </w:p>
    <w:p w:rsidR="00461AD5" w:rsidRPr="00C44CE2" w:rsidRDefault="00461AD5" w:rsidP="00461AD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- с представители на териториалните организации на синдикатите КНСБ и КТ „Подкрепа“, </w:t>
      </w:r>
    </w:p>
    <w:p w:rsidR="00461AD5" w:rsidRPr="00C44CE2" w:rsidRDefault="00461AD5" w:rsidP="00B32D79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sz w:val="22"/>
          <w:szCs w:val="22"/>
        </w:rPr>
        <w:t>- с ръководители на териториални звена и дружества  /МБАЛ – Добрич, Р</w:t>
      </w:r>
      <w:r w:rsidR="004B1CAE" w:rsidRPr="00C44CE2">
        <w:rPr>
          <w:sz w:val="22"/>
          <w:szCs w:val="22"/>
        </w:rPr>
        <w:t>У</w:t>
      </w:r>
      <w:r w:rsidRPr="00C44CE2">
        <w:rPr>
          <w:sz w:val="22"/>
          <w:szCs w:val="22"/>
        </w:rPr>
        <w:t xml:space="preserve">О, </w:t>
      </w:r>
      <w:r w:rsidRPr="00C44CE2">
        <w:rPr>
          <w:noProof/>
          <w:sz w:val="22"/>
          <w:szCs w:val="22"/>
        </w:rPr>
        <w:t>„ВиК“ ЕООД, РЗИ, ОДБХ, РДСП, ОД „Земеделие“ и др./,</w:t>
      </w:r>
    </w:p>
    <w:p w:rsidR="00461AD5" w:rsidRPr="00C44CE2" w:rsidRDefault="00461AD5" w:rsidP="00461AD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- среща с ръководството на Български Червен кръст,</w:t>
      </w:r>
    </w:p>
    <w:p w:rsidR="000E3312" w:rsidRPr="00C44CE2" w:rsidRDefault="00461AD5" w:rsidP="00461AD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-</w:t>
      </w:r>
      <w:r w:rsidR="005A0AB3" w:rsidRPr="00C44CE2">
        <w:rPr>
          <w:sz w:val="22"/>
          <w:szCs w:val="22"/>
        </w:rPr>
        <w:t xml:space="preserve"> с неправителствени организации</w:t>
      </w:r>
      <w:r w:rsidR="000E3312" w:rsidRPr="00C44CE2">
        <w:rPr>
          <w:sz w:val="22"/>
          <w:szCs w:val="22"/>
        </w:rPr>
        <w:t xml:space="preserve"> и съюзи,</w:t>
      </w:r>
    </w:p>
    <w:p w:rsidR="00B93508" w:rsidRPr="00C44CE2" w:rsidRDefault="000E3312" w:rsidP="00461AD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- с висши духовни лица. </w:t>
      </w:r>
    </w:p>
    <w:p w:rsidR="00B93508" w:rsidRPr="00C44CE2" w:rsidRDefault="00B93508" w:rsidP="00461AD5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B54099" w:rsidRPr="00C44CE2" w:rsidRDefault="002E5DD6" w:rsidP="00461AD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- </w:t>
      </w:r>
      <w:r w:rsidR="00461AD5" w:rsidRPr="00C44CE2">
        <w:rPr>
          <w:sz w:val="22"/>
          <w:szCs w:val="22"/>
        </w:rPr>
        <w:t xml:space="preserve">Областният управител Детелина Николова посрещна министъра на околната среда и водите Ивелина Василева, която в Тервел подписа договор за реконструкция на пречиствателната станция на града. </w:t>
      </w:r>
    </w:p>
    <w:p w:rsidR="00461AD5" w:rsidRPr="00C44CE2" w:rsidRDefault="00461AD5" w:rsidP="00461AD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- Областният управител заедно със заместник-министъра на околната среда и водите Бойко Малинов, проведоха  среща в с. Българево с местните хора и рибари от региона, за да потърсят заедно решение на проблема с достъпа на автомобили до плажа в залива Болата</w:t>
      </w:r>
      <w:r w:rsidR="007D5AA0" w:rsidRPr="00C44CE2">
        <w:rPr>
          <w:sz w:val="22"/>
          <w:szCs w:val="22"/>
        </w:rPr>
        <w:t>.</w:t>
      </w:r>
    </w:p>
    <w:p w:rsidR="00B93508" w:rsidRPr="00C44CE2" w:rsidRDefault="00B521B2" w:rsidP="00461AD5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sz w:val="22"/>
          <w:szCs w:val="22"/>
        </w:rPr>
        <w:t xml:space="preserve">- Областният управител участва периодично в работни срещи и заседания в Министерски съвет, МРРБ, Министерство на туризма и др. министерства; в заседания на Комитета за </w:t>
      </w:r>
      <w:r w:rsidRPr="00C44CE2">
        <w:rPr>
          <w:noProof/>
          <w:sz w:val="22"/>
          <w:szCs w:val="22"/>
        </w:rPr>
        <w:t xml:space="preserve">наблюдение на Програма INTERREG, в качеството й на член в Съвместния комитет за наблюдение като представител на Регионалния съвет за развитие на Североизточен район; </w:t>
      </w:r>
    </w:p>
    <w:p w:rsidR="00C66E39" w:rsidRPr="00C44CE2" w:rsidRDefault="00B93508" w:rsidP="00461AD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noProof/>
          <w:sz w:val="22"/>
          <w:szCs w:val="22"/>
        </w:rPr>
        <w:t xml:space="preserve">- </w:t>
      </w:r>
      <w:r w:rsidR="00461AD5" w:rsidRPr="00C44CE2">
        <w:rPr>
          <w:sz w:val="22"/>
          <w:szCs w:val="22"/>
        </w:rPr>
        <w:t xml:space="preserve">Областният управител участва в Международна конференция в областта на туризма и сигурността /17 юни 2016 г. в гр. Русе/, в която взеха участие </w:t>
      </w:r>
      <w:r w:rsidR="00C55F45" w:rsidRPr="00C44CE2">
        <w:rPr>
          <w:sz w:val="22"/>
          <w:szCs w:val="22"/>
        </w:rPr>
        <w:t xml:space="preserve">премиерът </w:t>
      </w:r>
      <w:r w:rsidR="00C66E39" w:rsidRPr="00C44CE2">
        <w:rPr>
          <w:sz w:val="22"/>
          <w:szCs w:val="22"/>
        </w:rPr>
        <w:t xml:space="preserve">Бойко Борисов, </w:t>
      </w:r>
      <w:r w:rsidR="00461AD5" w:rsidRPr="00C44CE2">
        <w:rPr>
          <w:sz w:val="22"/>
          <w:szCs w:val="22"/>
        </w:rPr>
        <w:t xml:space="preserve">Комисарят по регионална политика в </w:t>
      </w:r>
      <w:r w:rsidR="00461AD5" w:rsidRPr="00C44CE2">
        <w:rPr>
          <w:noProof/>
          <w:sz w:val="22"/>
          <w:szCs w:val="22"/>
        </w:rPr>
        <w:t>ЕК – Корина Крецу</w:t>
      </w:r>
      <w:r w:rsidR="00C66E39" w:rsidRPr="00C44CE2">
        <w:rPr>
          <w:noProof/>
          <w:sz w:val="22"/>
          <w:szCs w:val="22"/>
        </w:rPr>
        <w:t xml:space="preserve">, </w:t>
      </w:r>
      <w:r w:rsidR="00461AD5" w:rsidRPr="00C44CE2">
        <w:rPr>
          <w:sz w:val="22"/>
          <w:szCs w:val="22"/>
        </w:rPr>
        <w:t xml:space="preserve">експерти от Европейската комисия, Световната организация по туризъм, </w:t>
      </w:r>
      <w:r w:rsidR="00C66E39" w:rsidRPr="00C44CE2">
        <w:rPr>
          <w:sz w:val="22"/>
          <w:szCs w:val="22"/>
        </w:rPr>
        <w:t xml:space="preserve">министри от България, Босна и Херцеговина, Хърватия, Германия, Република Молдова, Румъния, Сърбия, Словения, Черна гора, Украйна. </w:t>
      </w:r>
    </w:p>
    <w:p w:rsidR="00B93508" w:rsidRPr="00C44CE2" w:rsidRDefault="00B93508" w:rsidP="00461AD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- Областният управител присъства на Българо-</w:t>
      </w:r>
      <w:r w:rsidRPr="00C44CE2">
        <w:rPr>
          <w:noProof/>
          <w:sz w:val="22"/>
          <w:szCs w:val="22"/>
        </w:rPr>
        <w:t xml:space="preserve">румънска среща на ВиК оператори в Старосел, където </w:t>
      </w:r>
      <w:r w:rsidR="00C55F45" w:rsidRPr="00C44CE2">
        <w:rPr>
          <w:noProof/>
          <w:sz w:val="22"/>
          <w:szCs w:val="22"/>
        </w:rPr>
        <w:t>б</w:t>
      </w:r>
      <w:r w:rsidRPr="00C44CE2">
        <w:rPr>
          <w:noProof/>
          <w:sz w:val="22"/>
          <w:szCs w:val="22"/>
        </w:rPr>
        <w:t xml:space="preserve">е изнесена информация за реформите във ВиК сектора, както и за </w:t>
      </w:r>
      <w:r w:rsidRPr="00C44CE2">
        <w:rPr>
          <w:noProof/>
          <w:sz w:val="22"/>
          <w:szCs w:val="22"/>
        </w:rPr>
        <w:lastRenderedPageBreak/>
        <w:t>възможностите за финансиране на проекти по Програмата за трансгранично</w:t>
      </w:r>
      <w:r w:rsidRPr="00C44CE2">
        <w:rPr>
          <w:sz w:val="22"/>
          <w:szCs w:val="22"/>
        </w:rPr>
        <w:t xml:space="preserve"> сътрудничество „Румъния-България 2014 - 2020 г.".</w:t>
      </w:r>
    </w:p>
    <w:p w:rsidR="00461AD5" w:rsidRDefault="00B32D79" w:rsidP="00461AD5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>-</w:t>
      </w:r>
      <w:r w:rsidR="00A87DB0" w:rsidRPr="00C44CE2">
        <w:rPr>
          <w:sz w:val="22"/>
          <w:szCs w:val="22"/>
        </w:rPr>
        <w:t xml:space="preserve"> </w:t>
      </w:r>
      <w:r w:rsidR="00461AD5" w:rsidRPr="00C44CE2">
        <w:rPr>
          <w:sz w:val="22"/>
          <w:szCs w:val="22"/>
        </w:rPr>
        <w:t>О</w:t>
      </w:r>
      <w:r w:rsidR="009C6174" w:rsidRPr="00C44CE2">
        <w:rPr>
          <w:sz w:val="22"/>
          <w:szCs w:val="22"/>
        </w:rPr>
        <w:t xml:space="preserve">бластният управител </w:t>
      </w:r>
      <w:r w:rsidR="00461AD5" w:rsidRPr="00C44CE2">
        <w:rPr>
          <w:sz w:val="22"/>
          <w:szCs w:val="22"/>
        </w:rPr>
        <w:t>взе участие в Среща на високо ниво по повод Международния ден на Черно море на 31 октомври в Бургас.</w:t>
      </w:r>
    </w:p>
    <w:p w:rsidR="00900AF0" w:rsidRDefault="00B423A6" w:rsidP="00900AF0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900AF0">
        <w:rPr>
          <w:sz w:val="22"/>
          <w:szCs w:val="22"/>
        </w:rPr>
        <w:t xml:space="preserve">- </w:t>
      </w:r>
      <w:r w:rsidR="00900AF0">
        <w:rPr>
          <w:sz w:val="22"/>
          <w:szCs w:val="22"/>
        </w:rPr>
        <w:t xml:space="preserve">На 10 ноември 2016 г. поредна работна визита в Област Добрич направи министърът на туризма Николина Ангелкова. Тя представи отчет за лято 2016 г. пред представителите на туристическия бранш, като подчерта, че област Добрич има своя сериозен принос в ръста на приходите от туризъм в страната. Министър Ангелкова благодари на Областния управител Детелина Николова за активната работа и подкрепа за сектора, който е ключов за икономиката на страната. </w:t>
      </w:r>
    </w:p>
    <w:p w:rsidR="00900AF0" w:rsidRDefault="00900AF0" w:rsidP="00900AF0">
      <w:pPr>
        <w:pStyle w:val="Style4"/>
        <w:widowControl/>
        <w:spacing w:line="360" w:lineRule="auto"/>
        <w:jc w:val="both"/>
        <w:rPr>
          <w:sz w:val="22"/>
          <w:szCs w:val="22"/>
        </w:rPr>
      </w:pPr>
    </w:p>
    <w:p w:rsidR="00F165F4" w:rsidRPr="00C44CE2" w:rsidRDefault="000862F6" w:rsidP="00F165F4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  <w:r w:rsidRPr="00C44CE2">
        <w:rPr>
          <w:b/>
          <w:sz w:val="22"/>
          <w:szCs w:val="22"/>
        </w:rPr>
        <w:t>XI</w:t>
      </w:r>
      <w:r w:rsidR="00487F72" w:rsidRPr="00C44CE2">
        <w:rPr>
          <w:b/>
          <w:sz w:val="22"/>
          <w:szCs w:val="22"/>
          <w:lang w:val="en-US"/>
        </w:rPr>
        <w:t>I</w:t>
      </w:r>
      <w:r w:rsidRPr="00C44CE2">
        <w:rPr>
          <w:b/>
          <w:sz w:val="22"/>
          <w:szCs w:val="22"/>
        </w:rPr>
        <w:t xml:space="preserve">I. </w:t>
      </w:r>
      <w:r w:rsidR="0099078F" w:rsidRPr="00C44CE2">
        <w:rPr>
          <w:b/>
          <w:sz w:val="22"/>
          <w:szCs w:val="22"/>
        </w:rPr>
        <w:t>ОФИЦИАЛНИ ВИЗИТИ</w:t>
      </w:r>
      <w:r w:rsidRPr="00C44CE2">
        <w:rPr>
          <w:b/>
          <w:sz w:val="22"/>
          <w:szCs w:val="22"/>
        </w:rPr>
        <w:t xml:space="preserve"> В ОБЛАСТ ДОБРИЧ,</w:t>
      </w:r>
      <w:r w:rsidR="006D5E1D" w:rsidRPr="00C44CE2">
        <w:rPr>
          <w:b/>
          <w:sz w:val="22"/>
          <w:szCs w:val="22"/>
        </w:rPr>
        <w:t xml:space="preserve"> МЕЖДУНАРОДНИ КОНТАКТИ</w:t>
      </w:r>
      <w:r w:rsidRPr="00C44CE2">
        <w:rPr>
          <w:b/>
          <w:sz w:val="22"/>
          <w:szCs w:val="22"/>
        </w:rPr>
        <w:t xml:space="preserve"> НА ОБЛАСТНИЯ УПРАВИТЕЛ И</w:t>
      </w:r>
      <w:r w:rsidR="006D5E1D" w:rsidRPr="00C44CE2">
        <w:rPr>
          <w:b/>
          <w:sz w:val="22"/>
          <w:szCs w:val="22"/>
        </w:rPr>
        <w:t xml:space="preserve"> </w:t>
      </w:r>
      <w:r w:rsidR="00B40580" w:rsidRPr="00C44CE2">
        <w:rPr>
          <w:b/>
          <w:sz w:val="22"/>
          <w:szCs w:val="22"/>
        </w:rPr>
        <w:t xml:space="preserve">СРЕЩИ С РОДОЛЮБИВИ </w:t>
      </w:r>
      <w:r w:rsidR="006D5E1D" w:rsidRPr="00C44CE2">
        <w:rPr>
          <w:b/>
          <w:sz w:val="22"/>
          <w:szCs w:val="22"/>
        </w:rPr>
        <w:t>БЪЛГАРИ</w:t>
      </w:r>
      <w:r w:rsidRPr="00C44CE2">
        <w:rPr>
          <w:b/>
          <w:sz w:val="22"/>
          <w:szCs w:val="22"/>
        </w:rPr>
        <w:t xml:space="preserve"> </w:t>
      </w:r>
    </w:p>
    <w:p w:rsidR="00B676F3" w:rsidRPr="00C44CE2" w:rsidRDefault="00B676F3" w:rsidP="00F165F4">
      <w:pPr>
        <w:pStyle w:val="Style4"/>
        <w:widowControl/>
        <w:spacing w:line="360" w:lineRule="auto"/>
        <w:jc w:val="both"/>
        <w:rPr>
          <w:b/>
          <w:sz w:val="22"/>
          <w:szCs w:val="22"/>
        </w:rPr>
      </w:pP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sz w:val="22"/>
          <w:szCs w:val="22"/>
        </w:rPr>
        <w:t></w:t>
      </w:r>
      <w:r w:rsidRPr="00C44CE2">
        <w:rPr>
          <w:b/>
          <w:sz w:val="22"/>
          <w:szCs w:val="22"/>
        </w:rPr>
        <w:tab/>
      </w:r>
      <w:r w:rsidRPr="00C44CE2">
        <w:rPr>
          <w:b/>
          <w:noProof/>
          <w:sz w:val="22"/>
          <w:szCs w:val="22"/>
        </w:rPr>
        <w:t>Президент на Република България Росен Плевнелиев – 07.10.2016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Министър-</w:t>
      </w:r>
      <w:r w:rsidR="002C613F" w:rsidRPr="00C44CE2">
        <w:rPr>
          <w:b/>
          <w:noProof/>
          <w:sz w:val="22"/>
          <w:szCs w:val="22"/>
        </w:rPr>
        <w:t>председател</w:t>
      </w:r>
      <w:r w:rsidRPr="00C44CE2">
        <w:rPr>
          <w:b/>
          <w:noProof/>
          <w:sz w:val="22"/>
          <w:szCs w:val="22"/>
        </w:rPr>
        <w:t xml:space="preserve"> Бойко Борисов - 07.09.2016 г. и  08.10.2016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Омбудсман на Република България Мая Манолова – 13.01.2016 г.</w:t>
      </w:r>
    </w:p>
    <w:p w:rsidR="0086623B" w:rsidRPr="00C44CE2" w:rsidRDefault="002C613F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Министър</w:t>
      </w:r>
      <w:r w:rsidR="0086623B" w:rsidRPr="00C44CE2">
        <w:rPr>
          <w:b/>
          <w:noProof/>
          <w:sz w:val="22"/>
          <w:szCs w:val="22"/>
        </w:rPr>
        <w:t xml:space="preserve"> на отбраната Николай Ненчев – 07.09.2016 г.</w:t>
      </w:r>
    </w:p>
    <w:p w:rsidR="0086623B" w:rsidRPr="00C44CE2" w:rsidRDefault="002C613F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Началник</w:t>
      </w:r>
      <w:r w:rsidR="0086623B" w:rsidRPr="00C44CE2">
        <w:rPr>
          <w:b/>
          <w:noProof/>
          <w:sz w:val="22"/>
          <w:szCs w:val="22"/>
        </w:rPr>
        <w:t xml:space="preserve"> на отбраната ген. Константин Попов – 07.09.2016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Министър на туризма Николина Ангелкова – 20.04.2016 г.</w:t>
      </w:r>
      <w:r w:rsidR="00B40971">
        <w:rPr>
          <w:b/>
          <w:noProof/>
          <w:sz w:val="22"/>
          <w:szCs w:val="22"/>
        </w:rPr>
        <w:t>, 10.11.2016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Министър на правосъдието Екатерина Захариева – 13.05.2016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Министър на околната среда и водите Ивелина Василева –</w:t>
      </w:r>
      <w:r w:rsidR="006D5E1D" w:rsidRPr="00C44CE2">
        <w:rPr>
          <w:b/>
          <w:noProof/>
          <w:sz w:val="22"/>
          <w:szCs w:val="22"/>
        </w:rPr>
        <w:t xml:space="preserve"> 25.07.2016</w:t>
      </w:r>
      <w:r w:rsidR="00B40971">
        <w:rPr>
          <w:b/>
          <w:noProof/>
          <w:sz w:val="22"/>
          <w:szCs w:val="22"/>
        </w:rPr>
        <w:t xml:space="preserve"> г., 27.09.2016 г.</w:t>
      </w:r>
      <w:r w:rsidR="006D5E1D" w:rsidRPr="00C44CE2">
        <w:rPr>
          <w:b/>
          <w:noProof/>
          <w:sz w:val="22"/>
          <w:szCs w:val="22"/>
        </w:rPr>
        <w:t xml:space="preserve"> </w:t>
      </w:r>
    </w:p>
    <w:p w:rsidR="0086623B" w:rsidRPr="00C44CE2" w:rsidRDefault="002C613F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Заместник-министър</w:t>
      </w:r>
      <w:r w:rsidR="0086623B" w:rsidRPr="00C44CE2">
        <w:rPr>
          <w:b/>
          <w:noProof/>
          <w:sz w:val="22"/>
          <w:szCs w:val="22"/>
        </w:rPr>
        <w:t xml:space="preserve"> на икономиката Любен Петров – 07.01.2016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 xml:space="preserve">Заместник-министър на околната среда и водите Бойко Малинов – 07.07.2016 г. 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Областните управители на област Плевен, област Силистра и област Стара Загора, председателстващи Регионалните съвети за развитие съответно в Северозападен, Северен централен и Югоизточен райони от ниво 2, както и представители на изпълнителната власт, на академични, браншови и неправителствени организации от Североизточен район – 21 и 22.06.2016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Емил Радев, член на Европейския парламент (ЕНП-ГЕРБ), Комисия по граждански свободи, правосъдие и вътрешен ред – 06.06.2016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Президентът на Ротари България Дистрикт 2482 Нина Митева – 01.03.2016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Капитан далечно плаване Александър Александров – 20.05.2016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Командирът на ВМС контраадмирал Митко Петев – 20.07.2016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lastRenderedPageBreak/>
        <w:t></w:t>
      </w:r>
      <w:r w:rsidRPr="00C44CE2">
        <w:rPr>
          <w:b/>
          <w:noProof/>
          <w:sz w:val="22"/>
          <w:szCs w:val="22"/>
        </w:rPr>
        <w:tab/>
        <w:t>Генерал-майор Тодор Дочев, началник на Военната академия „Г. С. Раковски" в София и председател на Организационния комитет за отбелязване на 100 годишнината от Първата световна война – 06.10.2016 г.</w:t>
      </w:r>
    </w:p>
    <w:p w:rsidR="0086623B" w:rsidRPr="00C44CE2" w:rsidRDefault="0086623B" w:rsidP="006A19E6">
      <w:pPr>
        <w:pStyle w:val="Style4"/>
        <w:widowControl/>
        <w:spacing w:line="360" w:lineRule="auto"/>
        <w:ind w:right="-177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Посланик на Кралство Норвегия Н. Пр. Гюру Катарина Викьор – 01.03.2016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Румънски партньори по проект – 26.02.2016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Генералният консул на Република Турция в Бургас Ниязи Еврен Акйол – 24.03.2016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Заместник-кметът на Залаегерсег г-жа Марта Толвай – 26.09.2016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Гости от чешкия град Валашске Мезиржичи, водени от кмета на града Роберт Стржинек – 07.07.2016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Гости от гр. Кълъраш - 21 и 22.06.2016 г.</w:t>
      </w:r>
    </w:p>
    <w:p w:rsidR="00303553" w:rsidRPr="00C44CE2" w:rsidRDefault="006A19E6" w:rsidP="006A19E6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</w:r>
      <w:r w:rsidR="00303553" w:rsidRPr="00C44CE2">
        <w:rPr>
          <w:b/>
          <w:noProof/>
          <w:sz w:val="22"/>
          <w:szCs w:val="22"/>
        </w:rPr>
        <w:t xml:space="preserve">Георги Мишев, писател, носител на националната литературна награда „Йордан Йовков”   -  </w:t>
      </w:r>
      <w:r w:rsidR="00417FED" w:rsidRPr="00C44CE2">
        <w:rPr>
          <w:b/>
          <w:noProof/>
          <w:sz w:val="22"/>
          <w:szCs w:val="22"/>
        </w:rPr>
        <w:t>21.11.2015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Семейство Софка и Желю Желеви носители на наградата за дарителство „Евлогий и Христо Георгиеви“- 24.05.2016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Бесарабският българин Василий Митков – 27.06.2016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Актрисата Илиана Балийска – 15.07.2016 г.</w:t>
      </w:r>
    </w:p>
    <w:p w:rsidR="00303553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Академици Георги Марков и Васил Гюзелев и издателят Иван Гранитски – 22.07.2016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Милица Мирчева - единственият спортист от Добрич, който участва в летните Олимпийски игри в Рио де Жанейро – 18.08.2016 г.</w:t>
      </w:r>
    </w:p>
    <w:p w:rsidR="0086623B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Племенници на ген. Иван Колев - Сергей Стоянов и Елена Стоянова, кметът на община „Света София" в град Измаил Николай Иванов, Мария Корчагина - кмет на Асоциация „Роднини" в град Измаил, Иван Лефтеров - кмет на село Каменка, родственик на ген. Колев и кметът на родното село на генерала село Бановка – 08.09.2016 г.</w:t>
      </w:r>
    </w:p>
    <w:p w:rsidR="00303553" w:rsidRPr="00C44CE2" w:rsidRDefault="0086623B" w:rsidP="0086623B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</w:t>
      </w:r>
      <w:r w:rsidRPr="00C44CE2">
        <w:rPr>
          <w:b/>
          <w:noProof/>
          <w:sz w:val="22"/>
          <w:szCs w:val="22"/>
        </w:rPr>
        <w:tab/>
        <w:t>Свобода Димитрова - получила името си в чест на възвръщането на Южна Добруджа към България. Нейният акт за раждане е с №1 в регистъра на град Добрич през септември 1940 г. – 21.09.2016 г.</w:t>
      </w:r>
    </w:p>
    <w:p w:rsidR="00200AD9" w:rsidRDefault="00200AD9" w:rsidP="00F165F4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</w:p>
    <w:p w:rsidR="00D44190" w:rsidRDefault="00D44190" w:rsidP="00F165F4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</w:p>
    <w:p w:rsidR="00932B67" w:rsidRDefault="00F165F4" w:rsidP="00F165F4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  <w:r w:rsidRPr="00C44CE2">
        <w:rPr>
          <w:b/>
          <w:noProof/>
          <w:sz w:val="22"/>
          <w:szCs w:val="22"/>
        </w:rPr>
        <w:t>X</w:t>
      </w:r>
      <w:r w:rsidR="00B676F3" w:rsidRPr="00C44CE2">
        <w:rPr>
          <w:b/>
          <w:noProof/>
          <w:sz w:val="22"/>
          <w:szCs w:val="22"/>
          <w:lang w:val="en-US"/>
        </w:rPr>
        <w:t>I</w:t>
      </w:r>
      <w:r w:rsidR="00487F72" w:rsidRPr="00C44CE2">
        <w:rPr>
          <w:b/>
          <w:noProof/>
          <w:sz w:val="22"/>
          <w:szCs w:val="22"/>
          <w:lang w:val="en-US"/>
        </w:rPr>
        <w:t>V</w:t>
      </w:r>
      <w:r w:rsidRPr="00C44CE2">
        <w:rPr>
          <w:b/>
          <w:noProof/>
          <w:sz w:val="22"/>
          <w:szCs w:val="22"/>
        </w:rPr>
        <w:t>.</w:t>
      </w:r>
      <w:r w:rsidRPr="00C44CE2">
        <w:rPr>
          <w:b/>
          <w:noProof/>
          <w:sz w:val="22"/>
          <w:szCs w:val="22"/>
        </w:rPr>
        <w:tab/>
        <w:t>ПУБЛИЧНОСТ И ПРОЗРАЧНОСТ</w:t>
      </w:r>
    </w:p>
    <w:p w:rsidR="00200AD9" w:rsidRPr="00C44CE2" w:rsidRDefault="00200AD9" w:rsidP="00F165F4">
      <w:pPr>
        <w:pStyle w:val="Style4"/>
        <w:widowControl/>
        <w:spacing w:line="360" w:lineRule="auto"/>
        <w:jc w:val="both"/>
        <w:rPr>
          <w:b/>
          <w:noProof/>
          <w:sz w:val="22"/>
          <w:szCs w:val="22"/>
        </w:rPr>
      </w:pPr>
    </w:p>
    <w:p w:rsidR="00932B67" w:rsidRPr="00C44CE2" w:rsidRDefault="00932B67" w:rsidP="00932B6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 xml:space="preserve">В дух на конструктивност и постигане на видими резултати, Областна администрация работи при </w:t>
      </w:r>
      <w:r w:rsidR="00C05396" w:rsidRPr="00C44CE2">
        <w:rPr>
          <w:noProof/>
          <w:sz w:val="22"/>
          <w:szCs w:val="22"/>
        </w:rPr>
        <w:t xml:space="preserve">добро </w:t>
      </w:r>
      <w:r w:rsidRPr="00C44CE2">
        <w:rPr>
          <w:noProof/>
          <w:sz w:val="22"/>
          <w:szCs w:val="22"/>
        </w:rPr>
        <w:t xml:space="preserve">взаимодействие и </w:t>
      </w:r>
      <w:r w:rsidR="00C05396" w:rsidRPr="00C44CE2">
        <w:rPr>
          <w:noProof/>
          <w:sz w:val="22"/>
          <w:szCs w:val="22"/>
        </w:rPr>
        <w:t>ежедневна</w:t>
      </w:r>
      <w:r w:rsidRPr="00C44CE2">
        <w:rPr>
          <w:noProof/>
          <w:sz w:val="22"/>
          <w:szCs w:val="22"/>
        </w:rPr>
        <w:t xml:space="preserve"> комуникация с представителите на всички медии на територията на областта. Поддържа се постоянна връзка с кореспондентите на централни и регионални средства за масово осведомяване. В изпълнение на текущи задачи и събития, се осъществява добра координация чрез пресслужбите на Министерски съвет, министерства, </w:t>
      </w:r>
      <w:r w:rsidRPr="00C44CE2">
        <w:rPr>
          <w:noProof/>
          <w:sz w:val="22"/>
          <w:szCs w:val="22"/>
        </w:rPr>
        <w:lastRenderedPageBreak/>
        <w:t xml:space="preserve">областни администрации и други централни и териториални звена на изпълнителната власт, общини и др. Осъществява се професионален обмен с пресцентровете във връзка с изпълнението на оперативни дейности и национални инициативи. </w:t>
      </w:r>
    </w:p>
    <w:p w:rsidR="00702CCD" w:rsidRPr="00C44CE2" w:rsidRDefault="00932B67" w:rsidP="00932B6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  <w:r w:rsidRPr="00C44CE2">
        <w:rPr>
          <w:noProof/>
          <w:sz w:val="22"/>
          <w:szCs w:val="22"/>
        </w:rPr>
        <w:t>На официалната електронна страница на Областна администрация редовно се публикуват новини за събития, работни срещи, заседания, инициативи на Областния уп</w:t>
      </w:r>
      <w:r w:rsidR="00425293" w:rsidRPr="00C44CE2">
        <w:rPr>
          <w:noProof/>
          <w:sz w:val="22"/>
          <w:szCs w:val="22"/>
        </w:rPr>
        <w:t>равител и нейния екип, както и з</w:t>
      </w:r>
      <w:r w:rsidRPr="00C44CE2">
        <w:rPr>
          <w:noProof/>
          <w:sz w:val="22"/>
          <w:szCs w:val="22"/>
        </w:rPr>
        <w:t xml:space="preserve">а </w:t>
      </w:r>
      <w:r w:rsidR="00425293" w:rsidRPr="00C44CE2">
        <w:rPr>
          <w:noProof/>
          <w:sz w:val="22"/>
          <w:szCs w:val="22"/>
        </w:rPr>
        <w:t xml:space="preserve">дейността на </w:t>
      </w:r>
      <w:r w:rsidRPr="00C44CE2">
        <w:rPr>
          <w:noProof/>
          <w:sz w:val="22"/>
          <w:szCs w:val="22"/>
        </w:rPr>
        <w:t xml:space="preserve">цялата администрация. Чрез доброто партньорство с журналистите от електронните и печатни медии, се осигурява обективно и своевременно информиране на обществеността в духа на утвърдените демократични принципи за откритост, прозрачност и публичност в управлението на </w:t>
      </w:r>
      <w:r w:rsidR="00415EBB" w:rsidRPr="00C44CE2">
        <w:rPr>
          <w:noProof/>
          <w:sz w:val="22"/>
          <w:szCs w:val="22"/>
        </w:rPr>
        <w:t xml:space="preserve">институцията Областна администрация и на </w:t>
      </w:r>
      <w:r w:rsidRPr="00C44CE2">
        <w:rPr>
          <w:noProof/>
          <w:sz w:val="22"/>
          <w:szCs w:val="22"/>
        </w:rPr>
        <w:t xml:space="preserve">Областния управител на област Добрич </w:t>
      </w:r>
      <w:r w:rsidR="00702CCD" w:rsidRPr="00C44CE2">
        <w:rPr>
          <w:noProof/>
          <w:sz w:val="22"/>
          <w:szCs w:val="22"/>
        </w:rPr>
        <w:t>Детелина Н</w:t>
      </w:r>
      <w:r w:rsidR="00415EBB" w:rsidRPr="00C44CE2">
        <w:rPr>
          <w:noProof/>
          <w:sz w:val="22"/>
          <w:szCs w:val="22"/>
        </w:rPr>
        <w:t>иколова.</w:t>
      </w:r>
    </w:p>
    <w:p w:rsidR="00932B67" w:rsidRPr="00C44CE2" w:rsidRDefault="00932B67" w:rsidP="00932B67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 </w:t>
      </w:r>
      <w:r w:rsidR="00702CCD" w:rsidRPr="00C44CE2">
        <w:rPr>
          <w:sz w:val="22"/>
          <w:szCs w:val="22"/>
        </w:rPr>
        <w:t xml:space="preserve">Ежедневно се отразяват инициирани срещи и действия от Областния управител, произтичащи от основните правомощия да осъществява държавното управление на територията на областта и да взаимодейства с представителите на всички власти с цел установяване на добро ниво на комуникация и взаимодействие </w:t>
      </w:r>
      <w:r w:rsidR="00BE1765" w:rsidRPr="00C44CE2">
        <w:rPr>
          <w:sz w:val="22"/>
          <w:szCs w:val="22"/>
        </w:rPr>
        <w:t>с</w:t>
      </w:r>
      <w:r w:rsidR="00702CCD" w:rsidRPr="00C44CE2">
        <w:rPr>
          <w:sz w:val="22"/>
          <w:szCs w:val="22"/>
        </w:rPr>
        <w:t xml:space="preserve"> представителите на законодателната, изпълнителната и независимата съдебна власт; както и работни срещи с браншови организации, синдикати, ръководители на териториални звена и дружества, Български Червен кръст, неправителствени организации, чуждестранни делегации, граждани и др.</w:t>
      </w:r>
    </w:p>
    <w:p w:rsidR="004845B1" w:rsidRPr="00C44CE2" w:rsidRDefault="004845B1" w:rsidP="00932B67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b/>
          <w:sz w:val="22"/>
          <w:szCs w:val="22"/>
        </w:rPr>
        <w:t>Приемен ден.</w:t>
      </w:r>
      <w:r w:rsidRPr="00C44CE2">
        <w:rPr>
          <w:sz w:val="22"/>
          <w:szCs w:val="22"/>
        </w:rPr>
        <w:t xml:space="preserve"> Всеки втори понеделник </w:t>
      </w:r>
      <w:r w:rsidR="00E17446" w:rsidRPr="00C44CE2">
        <w:rPr>
          <w:sz w:val="22"/>
          <w:szCs w:val="22"/>
        </w:rPr>
        <w:t>от</w:t>
      </w:r>
      <w:r w:rsidRPr="00C44CE2">
        <w:rPr>
          <w:sz w:val="22"/>
          <w:szCs w:val="22"/>
        </w:rPr>
        <w:t xml:space="preserve"> месеца Областният управител приема граждани, </w:t>
      </w:r>
      <w:r w:rsidR="006C5FE6" w:rsidRPr="00C44CE2">
        <w:rPr>
          <w:sz w:val="22"/>
          <w:szCs w:val="22"/>
        </w:rPr>
        <w:t>като и</w:t>
      </w:r>
      <w:r w:rsidR="001E20C3" w:rsidRPr="00C44CE2">
        <w:rPr>
          <w:sz w:val="22"/>
          <w:szCs w:val="22"/>
        </w:rPr>
        <w:t>звън този регламентиран ден и</w:t>
      </w:r>
      <w:r w:rsidR="006C5FE6" w:rsidRPr="00C44CE2">
        <w:rPr>
          <w:sz w:val="22"/>
          <w:szCs w:val="22"/>
        </w:rPr>
        <w:t xml:space="preserve"> при възможност, Областният управител провежда срещи с граждани, когато става въпрос за неотложни проблеми. От страна на Областна администрация се о</w:t>
      </w:r>
      <w:r w:rsidRPr="00C44CE2">
        <w:rPr>
          <w:sz w:val="22"/>
          <w:szCs w:val="22"/>
        </w:rPr>
        <w:t xml:space="preserve">казва максимално съдействие за разрешаване на поставените въпроси. </w:t>
      </w:r>
    </w:p>
    <w:p w:rsidR="00041972" w:rsidRPr="00C44CE2" w:rsidRDefault="007529C0" w:rsidP="000C5822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Основните </w:t>
      </w:r>
      <w:r w:rsidR="00CA4539" w:rsidRPr="00C44CE2">
        <w:rPr>
          <w:sz w:val="22"/>
          <w:szCs w:val="22"/>
        </w:rPr>
        <w:t>въпроси</w:t>
      </w:r>
      <w:r w:rsidRPr="00C44CE2">
        <w:rPr>
          <w:sz w:val="22"/>
          <w:szCs w:val="22"/>
        </w:rPr>
        <w:t>,</w:t>
      </w:r>
      <w:r w:rsidR="00CA4539" w:rsidRPr="00C44CE2">
        <w:rPr>
          <w:sz w:val="22"/>
          <w:szCs w:val="22"/>
        </w:rPr>
        <w:t xml:space="preserve"> по които се </w:t>
      </w:r>
      <w:r w:rsidRPr="00C44CE2">
        <w:rPr>
          <w:sz w:val="22"/>
          <w:szCs w:val="22"/>
        </w:rPr>
        <w:t>търс</w:t>
      </w:r>
      <w:r w:rsidR="000B1709" w:rsidRPr="00C44CE2">
        <w:rPr>
          <w:sz w:val="22"/>
          <w:szCs w:val="22"/>
        </w:rPr>
        <w:t>и съдействие,</w:t>
      </w:r>
      <w:r w:rsidR="00CA4539" w:rsidRPr="00C44CE2">
        <w:rPr>
          <w:sz w:val="22"/>
          <w:szCs w:val="22"/>
        </w:rPr>
        <w:t xml:space="preserve"> са</w:t>
      </w:r>
      <w:r w:rsidR="000B1709" w:rsidRPr="00C44CE2">
        <w:rPr>
          <w:sz w:val="22"/>
          <w:szCs w:val="22"/>
        </w:rPr>
        <w:t xml:space="preserve"> свързани с</w:t>
      </w:r>
      <w:r w:rsidR="00CA4539" w:rsidRPr="00C44CE2">
        <w:rPr>
          <w:sz w:val="22"/>
          <w:szCs w:val="22"/>
        </w:rPr>
        <w:t xml:space="preserve"> неуредици със</w:t>
      </w:r>
      <w:r w:rsidR="000B1709" w:rsidRPr="00C44CE2">
        <w:rPr>
          <w:sz w:val="22"/>
          <w:szCs w:val="22"/>
        </w:rPr>
        <w:t xml:space="preserve"> земеделски имоти</w:t>
      </w:r>
      <w:r w:rsidR="00CA4539" w:rsidRPr="00C44CE2">
        <w:rPr>
          <w:sz w:val="22"/>
          <w:szCs w:val="22"/>
        </w:rPr>
        <w:t xml:space="preserve"> или друга собственост</w:t>
      </w:r>
      <w:r w:rsidRPr="00C44CE2">
        <w:rPr>
          <w:sz w:val="22"/>
          <w:szCs w:val="22"/>
        </w:rPr>
        <w:t xml:space="preserve">; </w:t>
      </w:r>
      <w:r w:rsidR="000B1709" w:rsidRPr="00C44CE2">
        <w:rPr>
          <w:sz w:val="22"/>
          <w:szCs w:val="22"/>
        </w:rPr>
        <w:t>проблеми с водоснабдяването и пътната инфраструктура</w:t>
      </w:r>
      <w:r w:rsidR="000B1709" w:rsidRPr="00C44CE2">
        <w:rPr>
          <w:sz w:val="22"/>
          <w:szCs w:val="22"/>
          <w:lang w:val="en-US"/>
        </w:rPr>
        <w:t xml:space="preserve">; </w:t>
      </w:r>
      <w:r w:rsidRPr="00C44CE2">
        <w:rPr>
          <w:sz w:val="22"/>
          <w:szCs w:val="22"/>
        </w:rPr>
        <w:t>запитвания относно социални помощи</w:t>
      </w:r>
      <w:r w:rsidR="00631B65" w:rsidRPr="00C44CE2">
        <w:rPr>
          <w:sz w:val="22"/>
          <w:szCs w:val="22"/>
        </w:rPr>
        <w:t xml:space="preserve"> и услуги</w:t>
      </w:r>
      <w:r w:rsidRPr="00C44CE2">
        <w:rPr>
          <w:sz w:val="22"/>
          <w:szCs w:val="22"/>
        </w:rPr>
        <w:t xml:space="preserve">; поставят </w:t>
      </w:r>
      <w:r w:rsidR="000B1709" w:rsidRPr="00C44CE2">
        <w:rPr>
          <w:sz w:val="22"/>
          <w:szCs w:val="22"/>
        </w:rPr>
        <w:t>се и обществено-значими</w:t>
      </w:r>
      <w:r w:rsidRPr="00C44CE2">
        <w:rPr>
          <w:sz w:val="22"/>
          <w:szCs w:val="22"/>
        </w:rPr>
        <w:t xml:space="preserve"> проблеми</w:t>
      </w:r>
      <w:r w:rsidR="0049334F" w:rsidRPr="00C44CE2">
        <w:rPr>
          <w:sz w:val="22"/>
          <w:szCs w:val="22"/>
        </w:rPr>
        <w:t>, на които институцията търси решения.</w:t>
      </w:r>
      <w:r w:rsidRPr="00C44CE2">
        <w:rPr>
          <w:sz w:val="22"/>
          <w:szCs w:val="22"/>
        </w:rPr>
        <w:t xml:space="preserve"> </w:t>
      </w:r>
    </w:p>
    <w:p w:rsidR="00E8757B" w:rsidRPr="00C44CE2" w:rsidRDefault="00E8757B" w:rsidP="000C5822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C44CE2">
        <w:rPr>
          <w:sz w:val="22"/>
          <w:szCs w:val="22"/>
        </w:rPr>
        <w:t xml:space="preserve">През изминалия период на официалната интернет страница на Областна администрация – Добрич, </w:t>
      </w:r>
      <w:r w:rsidRPr="00C44CE2">
        <w:rPr>
          <w:b/>
          <w:sz w:val="22"/>
          <w:szCs w:val="22"/>
        </w:rPr>
        <w:t>са публикувани 49</w:t>
      </w:r>
      <w:r w:rsidR="008E2C03" w:rsidRPr="00C44CE2">
        <w:rPr>
          <w:b/>
          <w:sz w:val="22"/>
          <w:szCs w:val="22"/>
        </w:rPr>
        <w:t>8</w:t>
      </w:r>
      <w:r w:rsidRPr="00C44CE2">
        <w:rPr>
          <w:b/>
          <w:sz w:val="22"/>
          <w:szCs w:val="22"/>
        </w:rPr>
        <w:t xml:space="preserve"> информации</w:t>
      </w:r>
      <w:r w:rsidRPr="00C44CE2">
        <w:rPr>
          <w:sz w:val="22"/>
          <w:szCs w:val="22"/>
        </w:rPr>
        <w:t xml:space="preserve"> за дейността на Областния управител, заместник областния управител и на цялата институция.</w:t>
      </w:r>
    </w:p>
    <w:p w:rsidR="00BE6347" w:rsidRPr="00C44CE2" w:rsidRDefault="00BE6347" w:rsidP="00097497">
      <w:pPr>
        <w:pStyle w:val="Style4"/>
        <w:widowControl/>
        <w:spacing w:line="360" w:lineRule="auto"/>
        <w:jc w:val="both"/>
        <w:rPr>
          <w:noProof/>
          <w:sz w:val="22"/>
          <w:szCs w:val="22"/>
        </w:rPr>
      </w:pPr>
    </w:p>
    <w:sectPr w:rsidR="00BE6347" w:rsidRPr="00C44CE2" w:rsidSect="00BF1611">
      <w:footerReference w:type="even" r:id="rId12"/>
      <w:footerReference w:type="default" r:id="rId13"/>
      <w:type w:val="continuous"/>
      <w:pgSz w:w="11905" w:h="16837"/>
      <w:pgMar w:top="1418" w:right="1312" w:bottom="1433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A6" w:rsidRDefault="00B814A6">
      <w:r>
        <w:separator/>
      </w:r>
    </w:p>
  </w:endnote>
  <w:endnote w:type="continuationSeparator" w:id="0">
    <w:p w:rsidR="00B814A6" w:rsidRDefault="00B8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F5" w:rsidRDefault="00F626F5" w:rsidP="002F0B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26F5" w:rsidRDefault="00F626F5" w:rsidP="002474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F5" w:rsidRDefault="00F626F5" w:rsidP="002F0B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3BE8">
      <w:rPr>
        <w:rStyle w:val="a8"/>
        <w:noProof/>
      </w:rPr>
      <w:t>23</w:t>
    </w:r>
    <w:r>
      <w:rPr>
        <w:rStyle w:val="a8"/>
      </w:rPr>
      <w:fldChar w:fldCharType="end"/>
    </w:r>
  </w:p>
  <w:p w:rsidR="00F626F5" w:rsidRDefault="00F626F5" w:rsidP="002474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A6" w:rsidRDefault="00B814A6">
      <w:r>
        <w:separator/>
      </w:r>
    </w:p>
  </w:footnote>
  <w:footnote w:type="continuationSeparator" w:id="0">
    <w:p w:rsidR="00B814A6" w:rsidRDefault="00B8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1053"/>
    <w:multiLevelType w:val="hybridMultilevel"/>
    <w:tmpl w:val="D9AE7A00"/>
    <w:lvl w:ilvl="0" w:tplc="040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4B8E5A1C"/>
    <w:multiLevelType w:val="hybridMultilevel"/>
    <w:tmpl w:val="36C0B91A"/>
    <w:lvl w:ilvl="0" w:tplc="53AAF00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399692E"/>
    <w:multiLevelType w:val="hybridMultilevel"/>
    <w:tmpl w:val="97588AA2"/>
    <w:lvl w:ilvl="0" w:tplc="9D624856">
      <w:start w:val="3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5F"/>
    <w:rsid w:val="00001C36"/>
    <w:rsid w:val="0000207E"/>
    <w:rsid w:val="000032D6"/>
    <w:rsid w:val="00014584"/>
    <w:rsid w:val="000211C6"/>
    <w:rsid w:val="000222DB"/>
    <w:rsid w:val="0002394F"/>
    <w:rsid w:val="00025CE9"/>
    <w:rsid w:val="00030D14"/>
    <w:rsid w:val="00040767"/>
    <w:rsid w:val="00040C9A"/>
    <w:rsid w:val="00041972"/>
    <w:rsid w:val="00041B96"/>
    <w:rsid w:val="00042BC8"/>
    <w:rsid w:val="0004612A"/>
    <w:rsid w:val="00047CB7"/>
    <w:rsid w:val="00047E5F"/>
    <w:rsid w:val="000530CD"/>
    <w:rsid w:val="00054771"/>
    <w:rsid w:val="00057E94"/>
    <w:rsid w:val="0006166E"/>
    <w:rsid w:val="000759C5"/>
    <w:rsid w:val="00075B8E"/>
    <w:rsid w:val="000774AC"/>
    <w:rsid w:val="00080E12"/>
    <w:rsid w:val="00082814"/>
    <w:rsid w:val="00082A38"/>
    <w:rsid w:val="00083789"/>
    <w:rsid w:val="00083F79"/>
    <w:rsid w:val="000845B9"/>
    <w:rsid w:val="000862F6"/>
    <w:rsid w:val="00086E78"/>
    <w:rsid w:val="00091534"/>
    <w:rsid w:val="00091584"/>
    <w:rsid w:val="00097497"/>
    <w:rsid w:val="0009791B"/>
    <w:rsid w:val="000A0453"/>
    <w:rsid w:val="000A136A"/>
    <w:rsid w:val="000A1471"/>
    <w:rsid w:val="000A1B2E"/>
    <w:rsid w:val="000A52D8"/>
    <w:rsid w:val="000A72B1"/>
    <w:rsid w:val="000A7AC2"/>
    <w:rsid w:val="000B1709"/>
    <w:rsid w:val="000B7125"/>
    <w:rsid w:val="000C10AB"/>
    <w:rsid w:val="000C2C13"/>
    <w:rsid w:val="000C3695"/>
    <w:rsid w:val="000C5822"/>
    <w:rsid w:val="000C6930"/>
    <w:rsid w:val="000C6AAB"/>
    <w:rsid w:val="000D1580"/>
    <w:rsid w:val="000D2EB9"/>
    <w:rsid w:val="000E0913"/>
    <w:rsid w:val="000E2263"/>
    <w:rsid w:val="000E3312"/>
    <w:rsid w:val="000F0102"/>
    <w:rsid w:val="000F1B2E"/>
    <w:rsid w:val="000F365E"/>
    <w:rsid w:val="000F41E9"/>
    <w:rsid w:val="000F43EF"/>
    <w:rsid w:val="000F4D1E"/>
    <w:rsid w:val="000F5045"/>
    <w:rsid w:val="000F5273"/>
    <w:rsid w:val="000F5E3A"/>
    <w:rsid w:val="001037E7"/>
    <w:rsid w:val="001073FD"/>
    <w:rsid w:val="00111E88"/>
    <w:rsid w:val="001135EE"/>
    <w:rsid w:val="001209C2"/>
    <w:rsid w:val="00126FB5"/>
    <w:rsid w:val="0013634A"/>
    <w:rsid w:val="0014173C"/>
    <w:rsid w:val="00142C53"/>
    <w:rsid w:val="00144C03"/>
    <w:rsid w:val="00145D08"/>
    <w:rsid w:val="00150E60"/>
    <w:rsid w:val="0015311E"/>
    <w:rsid w:val="00153D4B"/>
    <w:rsid w:val="00153FF1"/>
    <w:rsid w:val="001540FB"/>
    <w:rsid w:val="001549F4"/>
    <w:rsid w:val="0015650B"/>
    <w:rsid w:val="001603F6"/>
    <w:rsid w:val="0016344B"/>
    <w:rsid w:val="00163BE8"/>
    <w:rsid w:val="00164CAD"/>
    <w:rsid w:val="00167C38"/>
    <w:rsid w:val="00167F1F"/>
    <w:rsid w:val="001810FA"/>
    <w:rsid w:val="00186F33"/>
    <w:rsid w:val="00187C1B"/>
    <w:rsid w:val="00192163"/>
    <w:rsid w:val="001939E8"/>
    <w:rsid w:val="001940E6"/>
    <w:rsid w:val="0019422F"/>
    <w:rsid w:val="00194CD8"/>
    <w:rsid w:val="001A07C7"/>
    <w:rsid w:val="001A0835"/>
    <w:rsid w:val="001A4F56"/>
    <w:rsid w:val="001A52A2"/>
    <w:rsid w:val="001B49D8"/>
    <w:rsid w:val="001B55D2"/>
    <w:rsid w:val="001B6052"/>
    <w:rsid w:val="001B7E17"/>
    <w:rsid w:val="001C1EF4"/>
    <w:rsid w:val="001C231D"/>
    <w:rsid w:val="001C2830"/>
    <w:rsid w:val="001C3DEB"/>
    <w:rsid w:val="001C710B"/>
    <w:rsid w:val="001D1C2F"/>
    <w:rsid w:val="001D2611"/>
    <w:rsid w:val="001D55CB"/>
    <w:rsid w:val="001D645D"/>
    <w:rsid w:val="001D776B"/>
    <w:rsid w:val="001E044E"/>
    <w:rsid w:val="001E1222"/>
    <w:rsid w:val="001E1972"/>
    <w:rsid w:val="001E20C3"/>
    <w:rsid w:val="001E2B73"/>
    <w:rsid w:val="001E5247"/>
    <w:rsid w:val="001E6499"/>
    <w:rsid w:val="001E7A97"/>
    <w:rsid w:val="001F53BD"/>
    <w:rsid w:val="001F5A36"/>
    <w:rsid w:val="00200AD9"/>
    <w:rsid w:val="002058A4"/>
    <w:rsid w:val="0020744C"/>
    <w:rsid w:val="00207AFD"/>
    <w:rsid w:val="00210030"/>
    <w:rsid w:val="00210DE4"/>
    <w:rsid w:val="0021167D"/>
    <w:rsid w:val="00212F6D"/>
    <w:rsid w:val="002136F0"/>
    <w:rsid w:val="00213DDD"/>
    <w:rsid w:val="00215695"/>
    <w:rsid w:val="00215B5E"/>
    <w:rsid w:val="00217F4C"/>
    <w:rsid w:val="00221116"/>
    <w:rsid w:val="0022431F"/>
    <w:rsid w:val="002307A6"/>
    <w:rsid w:val="002348FD"/>
    <w:rsid w:val="00235115"/>
    <w:rsid w:val="00241D3C"/>
    <w:rsid w:val="002422B6"/>
    <w:rsid w:val="00243A80"/>
    <w:rsid w:val="002462B3"/>
    <w:rsid w:val="002474C2"/>
    <w:rsid w:val="00251CD3"/>
    <w:rsid w:val="00251F0A"/>
    <w:rsid w:val="00253AAC"/>
    <w:rsid w:val="00255BCA"/>
    <w:rsid w:val="00257909"/>
    <w:rsid w:val="002609E5"/>
    <w:rsid w:val="00261A05"/>
    <w:rsid w:val="00262D91"/>
    <w:rsid w:val="002635A3"/>
    <w:rsid w:val="00266021"/>
    <w:rsid w:val="0026651F"/>
    <w:rsid w:val="00270F28"/>
    <w:rsid w:val="002721B0"/>
    <w:rsid w:val="0027734C"/>
    <w:rsid w:val="002774AA"/>
    <w:rsid w:val="00277702"/>
    <w:rsid w:val="002805E2"/>
    <w:rsid w:val="00283CD5"/>
    <w:rsid w:val="002859EC"/>
    <w:rsid w:val="0028631F"/>
    <w:rsid w:val="00287999"/>
    <w:rsid w:val="00287DFD"/>
    <w:rsid w:val="00287F5F"/>
    <w:rsid w:val="0029187F"/>
    <w:rsid w:val="00291A6F"/>
    <w:rsid w:val="00291AE2"/>
    <w:rsid w:val="00295325"/>
    <w:rsid w:val="00297BCE"/>
    <w:rsid w:val="002A2C47"/>
    <w:rsid w:val="002B1AD4"/>
    <w:rsid w:val="002B54A0"/>
    <w:rsid w:val="002B6050"/>
    <w:rsid w:val="002B6F58"/>
    <w:rsid w:val="002C513F"/>
    <w:rsid w:val="002C613F"/>
    <w:rsid w:val="002D1DA5"/>
    <w:rsid w:val="002D233A"/>
    <w:rsid w:val="002D239D"/>
    <w:rsid w:val="002D65EF"/>
    <w:rsid w:val="002D7F1A"/>
    <w:rsid w:val="002E0790"/>
    <w:rsid w:val="002E12E2"/>
    <w:rsid w:val="002E1704"/>
    <w:rsid w:val="002E1E0B"/>
    <w:rsid w:val="002E1EAE"/>
    <w:rsid w:val="002E35BB"/>
    <w:rsid w:val="002E5DD6"/>
    <w:rsid w:val="002F0BCA"/>
    <w:rsid w:val="002F3272"/>
    <w:rsid w:val="002F588F"/>
    <w:rsid w:val="00301953"/>
    <w:rsid w:val="00303553"/>
    <w:rsid w:val="00303CB4"/>
    <w:rsid w:val="00304E71"/>
    <w:rsid w:val="00310ACC"/>
    <w:rsid w:val="00313356"/>
    <w:rsid w:val="00313AD8"/>
    <w:rsid w:val="00313E68"/>
    <w:rsid w:val="00314569"/>
    <w:rsid w:val="0031688A"/>
    <w:rsid w:val="00320BEC"/>
    <w:rsid w:val="00323A98"/>
    <w:rsid w:val="003243BF"/>
    <w:rsid w:val="003313BD"/>
    <w:rsid w:val="00331AB4"/>
    <w:rsid w:val="00334C7A"/>
    <w:rsid w:val="00336282"/>
    <w:rsid w:val="00343557"/>
    <w:rsid w:val="0034567D"/>
    <w:rsid w:val="00345A31"/>
    <w:rsid w:val="003514EF"/>
    <w:rsid w:val="00351B52"/>
    <w:rsid w:val="0035272A"/>
    <w:rsid w:val="00352F37"/>
    <w:rsid w:val="00353740"/>
    <w:rsid w:val="00353EF0"/>
    <w:rsid w:val="00356101"/>
    <w:rsid w:val="003568C5"/>
    <w:rsid w:val="00362C65"/>
    <w:rsid w:val="003633A2"/>
    <w:rsid w:val="00372AA0"/>
    <w:rsid w:val="0037574B"/>
    <w:rsid w:val="00375D9F"/>
    <w:rsid w:val="003810AF"/>
    <w:rsid w:val="00387322"/>
    <w:rsid w:val="00387661"/>
    <w:rsid w:val="00391A3E"/>
    <w:rsid w:val="00394C65"/>
    <w:rsid w:val="00394DC8"/>
    <w:rsid w:val="00395A1B"/>
    <w:rsid w:val="003A1743"/>
    <w:rsid w:val="003A28FF"/>
    <w:rsid w:val="003A4D53"/>
    <w:rsid w:val="003A5B16"/>
    <w:rsid w:val="003A756A"/>
    <w:rsid w:val="003B042A"/>
    <w:rsid w:val="003B100E"/>
    <w:rsid w:val="003B20F2"/>
    <w:rsid w:val="003B2258"/>
    <w:rsid w:val="003B6B08"/>
    <w:rsid w:val="003B7D15"/>
    <w:rsid w:val="003C2C5B"/>
    <w:rsid w:val="003C3403"/>
    <w:rsid w:val="003C5A60"/>
    <w:rsid w:val="003C5DF5"/>
    <w:rsid w:val="003D11F6"/>
    <w:rsid w:val="003D3B29"/>
    <w:rsid w:val="003D45FF"/>
    <w:rsid w:val="003E1D00"/>
    <w:rsid w:val="003F049B"/>
    <w:rsid w:val="003F0A51"/>
    <w:rsid w:val="003F2874"/>
    <w:rsid w:val="00401AE4"/>
    <w:rsid w:val="004020DC"/>
    <w:rsid w:val="00403EC3"/>
    <w:rsid w:val="0040419A"/>
    <w:rsid w:val="00406AF3"/>
    <w:rsid w:val="00415EBB"/>
    <w:rsid w:val="00416BFD"/>
    <w:rsid w:val="00417FED"/>
    <w:rsid w:val="00423F4C"/>
    <w:rsid w:val="00424EC4"/>
    <w:rsid w:val="00425293"/>
    <w:rsid w:val="00430835"/>
    <w:rsid w:val="004332A1"/>
    <w:rsid w:val="00435CB6"/>
    <w:rsid w:val="00436560"/>
    <w:rsid w:val="004371DF"/>
    <w:rsid w:val="00437E76"/>
    <w:rsid w:val="00440C57"/>
    <w:rsid w:val="0044483A"/>
    <w:rsid w:val="00446A52"/>
    <w:rsid w:val="00447A4E"/>
    <w:rsid w:val="00454322"/>
    <w:rsid w:val="00457E28"/>
    <w:rsid w:val="004600E7"/>
    <w:rsid w:val="00461AD5"/>
    <w:rsid w:val="00462CA9"/>
    <w:rsid w:val="00462CCE"/>
    <w:rsid w:val="004637CA"/>
    <w:rsid w:val="004672CE"/>
    <w:rsid w:val="00467638"/>
    <w:rsid w:val="00475366"/>
    <w:rsid w:val="004755CC"/>
    <w:rsid w:val="004776A9"/>
    <w:rsid w:val="00481564"/>
    <w:rsid w:val="004845B1"/>
    <w:rsid w:val="00487F72"/>
    <w:rsid w:val="0049334F"/>
    <w:rsid w:val="00494371"/>
    <w:rsid w:val="004A0AF2"/>
    <w:rsid w:val="004A2D21"/>
    <w:rsid w:val="004A5D65"/>
    <w:rsid w:val="004B1CAE"/>
    <w:rsid w:val="004B47DD"/>
    <w:rsid w:val="004B57F1"/>
    <w:rsid w:val="004B7CE1"/>
    <w:rsid w:val="004B7E9D"/>
    <w:rsid w:val="004C0728"/>
    <w:rsid w:val="004C61E0"/>
    <w:rsid w:val="004D1C37"/>
    <w:rsid w:val="004D7327"/>
    <w:rsid w:val="004D78BD"/>
    <w:rsid w:val="004E01B1"/>
    <w:rsid w:val="004E09E0"/>
    <w:rsid w:val="004E2B9C"/>
    <w:rsid w:val="004E383F"/>
    <w:rsid w:val="004E4026"/>
    <w:rsid w:val="004E48F9"/>
    <w:rsid w:val="004E568A"/>
    <w:rsid w:val="004E7B57"/>
    <w:rsid w:val="004F0AE7"/>
    <w:rsid w:val="004F1CF7"/>
    <w:rsid w:val="004F5EE2"/>
    <w:rsid w:val="00500DA3"/>
    <w:rsid w:val="00512116"/>
    <w:rsid w:val="0051313F"/>
    <w:rsid w:val="005140C3"/>
    <w:rsid w:val="00521FFA"/>
    <w:rsid w:val="005230A9"/>
    <w:rsid w:val="005248E8"/>
    <w:rsid w:val="005262B4"/>
    <w:rsid w:val="00526D96"/>
    <w:rsid w:val="00532DC2"/>
    <w:rsid w:val="005335BA"/>
    <w:rsid w:val="00533F36"/>
    <w:rsid w:val="0053439E"/>
    <w:rsid w:val="00536B9B"/>
    <w:rsid w:val="0054540E"/>
    <w:rsid w:val="00545C65"/>
    <w:rsid w:val="00546C6A"/>
    <w:rsid w:val="00547DAF"/>
    <w:rsid w:val="00554B20"/>
    <w:rsid w:val="00556960"/>
    <w:rsid w:val="005633E8"/>
    <w:rsid w:val="0056344B"/>
    <w:rsid w:val="00564E5B"/>
    <w:rsid w:val="00567A24"/>
    <w:rsid w:val="00570099"/>
    <w:rsid w:val="00571E36"/>
    <w:rsid w:val="005832C6"/>
    <w:rsid w:val="00596EFD"/>
    <w:rsid w:val="00597422"/>
    <w:rsid w:val="005A0AB3"/>
    <w:rsid w:val="005A0CE8"/>
    <w:rsid w:val="005A3CDA"/>
    <w:rsid w:val="005B4FB2"/>
    <w:rsid w:val="005B4FD2"/>
    <w:rsid w:val="005B517B"/>
    <w:rsid w:val="005C1504"/>
    <w:rsid w:val="005C398C"/>
    <w:rsid w:val="005C3ACC"/>
    <w:rsid w:val="005C4407"/>
    <w:rsid w:val="005C4542"/>
    <w:rsid w:val="005C685B"/>
    <w:rsid w:val="005C7397"/>
    <w:rsid w:val="005C7A3B"/>
    <w:rsid w:val="005D00FF"/>
    <w:rsid w:val="005D0EBE"/>
    <w:rsid w:val="005D2F92"/>
    <w:rsid w:val="005D36EF"/>
    <w:rsid w:val="005D4AA2"/>
    <w:rsid w:val="005D4B56"/>
    <w:rsid w:val="005D7FE0"/>
    <w:rsid w:val="005E0CF3"/>
    <w:rsid w:val="005E1A46"/>
    <w:rsid w:val="005E485E"/>
    <w:rsid w:val="005E7D8A"/>
    <w:rsid w:val="005F3F05"/>
    <w:rsid w:val="005F44FB"/>
    <w:rsid w:val="00602581"/>
    <w:rsid w:val="0060494B"/>
    <w:rsid w:val="006073C8"/>
    <w:rsid w:val="006100E6"/>
    <w:rsid w:val="006125F1"/>
    <w:rsid w:val="00613332"/>
    <w:rsid w:val="00615101"/>
    <w:rsid w:val="006160D2"/>
    <w:rsid w:val="006167ED"/>
    <w:rsid w:val="00617C3D"/>
    <w:rsid w:val="006243BB"/>
    <w:rsid w:val="00631168"/>
    <w:rsid w:val="00631B65"/>
    <w:rsid w:val="00632471"/>
    <w:rsid w:val="006339F7"/>
    <w:rsid w:val="00633AB2"/>
    <w:rsid w:val="00635257"/>
    <w:rsid w:val="00636AB7"/>
    <w:rsid w:val="00642CB8"/>
    <w:rsid w:val="00643626"/>
    <w:rsid w:val="006471F5"/>
    <w:rsid w:val="00647C73"/>
    <w:rsid w:val="006602CF"/>
    <w:rsid w:val="00663C17"/>
    <w:rsid w:val="006657CF"/>
    <w:rsid w:val="00665D6A"/>
    <w:rsid w:val="006725DB"/>
    <w:rsid w:val="00673D20"/>
    <w:rsid w:val="00677F35"/>
    <w:rsid w:val="00682AB4"/>
    <w:rsid w:val="00687CF1"/>
    <w:rsid w:val="00691CA2"/>
    <w:rsid w:val="00692ADB"/>
    <w:rsid w:val="00693ED6"/>
    <w:rsid w:val="006946F7"/>
    <w:rsid w:val="00695B8E"/>
    <w:rsid w:val="006A19E6"/>
    <w:rsid w:val="006A1F57"/>
    <w:rsid w:val="006A53CC"/>
    <w:rsid w:val="006A586C"/>
    <w:rsid w:val="006A5CEB"/>
    <w:rsid w:val="006B0575"/>
    <w:rsid w:val="006B07ED"/>
    <w:rsid w:val="006B1991"/>
    <w:rsid w:val="006B2A65"/>
    <w:rsid w:val="006C5FE6"/>
    <w:rsid w:val="006C6F4C"/>
    <w:rsid w:val="006C7298"/>
    <w:rsid w:val="006D233E"/>
    <w:rsid w:val="006D5BCD"/>
    <w:rsid w:val="006D5E1D"/>
    <w:rsid w:val="006D7DC9"/>
    <w:rsid w:val="006E09C7"/>
    <w:rsid w:val="006E12C5"/>
    <w:rsid w:val="006E178F"/>
    <w:rsid w:val="006E1B14"/>
    <w:rsid w:val="006E4F49"/>
    <w:rsid w:val="006E5C6C"/>
    <w:rsid w:val="006E5F2D"/>
    <w:rsid w:val="006E6084"/>
    <w:rsid w:val="006F114B"/>
    <w:rsid w:val="006F2E9F"/>
    <w:rsid w:val="006F3A95"/>
    <w:rsid w:val="006F61F5"/>
    <w:rsid w:val="006F7DCF"/>
    <w:rsid w:val="00702B2C"/>
    <w:rsid w:val="00702CCD"/>
    <w:rsid w:val="00707801"/>
    <w:rsid w:val="00712255"/>
    <w:rsid w:val="00713C85"/>
    <w:rsid w:val="007146B2"/>
    <w:rsid w:val="00720A07"/>
    <w:rsid w:val="00721FB6"/>
    <w:rsid w:val="007229CE"/>
    <w:rsid w:val="00724213"/>
    <w:rsid w:val="00725764"/>
    <w:rsid w:val="007260BC"/>
    <w:rsid w:val="00726D3C"/>
    <w:rsid w:val="00727110"/>
    <w:rsid w:val="00733424"/>
    <w:rsid w:val="007334A9"/>
    <w:rsid w:val="007345E4"/>
    <w:rsid w:val="007360BF"/>
    <w:rsid w:val="00737322"/>
    <w:rsid w:val="00737D9A"/>
    <w:rsid w:val="00740F47"/>
    <w:rsid w:val="007437EC"/>
    <w:rsid w:val="00750279"/>
    <w:rsid w:val="00751F08"/>
    <w:rsid w:val="007529C0"/>
    <w:rsid w:val="00752BF6"/>
    <w:rsid w:val="00762CC4"/>
    <w:rsid w:val="00764C3C"/>
    <w:rsid w:val="007672A3"/>
    <w:rsid w:val="0076731E"/>
    <w:rsid w:val="00767500"/>
    <w:rsid w:val="007679D9"/>
    <w:rsid w:val="007707BD"/>
    <w:rsid w:val="007725EA"/>
    <w:rsid w:val="00775CD2"/>
    <w:rsid w:val="007770E9"/>
    <w:rsid w:val="00782362"/>
    <w:rsid w:val="00782C70"/>
    <w:rsid w:val="00783339"/>
    <w:rsid w:val="007842E3"/>
    <w:rsid w:val="0078699E"/>
    <w:rsid w:val="00786BC9"/>
    <w:rsid w:val="007875BF"/>
    <w:rsid w:val="00787BF6"/>
    <w:rsid w:val="00792501"/>
    <w:rsid w:val="00794701"/>
    <w:rsid w:val="00794DD9"/>
    <w:rsid w:val="007A0134"/>
    <w:rsid w:val="007A1586"/>
    <w:rsid w:val="007A211C"/>
    <w:rsid w:val="007A4624"/>
    <w:rsid w:val="007A7D4D"/>
    <w:rsid w:val="007B4E31"/>
    <w:rsid w:val="007B6C74"/>
    <w:rsid w:val="007B7366"/>
    <w:rsid w:val="007C1BEC"/>
    <w:rsid w:val="007C1E89"/>
    <w:rsid w:val="007C25AC"/>
    <w:rsid w:val="007C5070"/>
    <w:rsid w:val="007C55D6"/>
    <w:rsid w:val="007C62F6"/>
    <w:rsid w:val="007C64BD"/>
    <w:rsid w:val="007C6DF9"/>
    <w:rsid w:val="007D5AA0"/>
    <w:rsid w:val="007E1073"/>
    <w:rsid w:val="007E3E09"/>
    <w:rsid w:val="007E4A4F"/>
    <w:rsid w:val="007E5443"/>
    <w:rsid w:val="007F0309"/>
    <w:rsid w:val="007F03C4"/>
    <w:rsid w:val="007F1989"/>
    <w:rsid w:val="007F32B8"/>
    <w:rsid w:val="007F38A2"/>
    <w:rsid w:val="007F3AA8"/>
    <w:rsid w:val="00801488"/>
    <w:rsid w:val="00801F70"/>
    <w:rsid w:val="00804A82"/>
    <w:rsid w:val="00804AC4"/>
    <w:rsid w:val="00811BEC"/>
    <w:rsid w:val="0081364C"/>
    <w:rsid w:val="00813839"/>
    <w:rsid w:val="00816B18"/>
    <w:rsid w:val="00816D93"/>
    <w:rsid w:val="008171B5"/>
    <w:rsid w:val="0082167A"/>
    <w:rsid w:val="0082182A"/>
    <w:rsid w:val="00832490"/>
    <w:rsid w:val="008376F4"/>
    <w:rsid w:val="008408AB"/>
    <w:rsid w:val="008410AB"/>
    <w:rsid w:val="008420C6"/>
    <w:rsid w:val="008422A9"/>
    <w:rsid w:val="00842F44"/>
    <w:rsid w:val="00844E54"/>
    <w:rsid w:val="0084584D"/>
    <w:rsid w:val="008522C5"/>
    <w:rsid w:val="00856F35"/>
    <w:rsid w:val="00860357"/>
    <w:rsid w:val="00860992"/>
    <w:rsid w:val="00861718"/>
    <w:rsid w:val="00864401"/>
    <w:rsid w:val="008661BB"/>
    <w:rsid w:val="0086623B"/>
    <w:rsid w:val="00866782"/>
    <w:rsid w:val="00867162"/>
    <w:rsid w:val="008677BD"/>
    <w:rsid w:val="00870417"/>
    <w:rsid w:val="008704BD"/>
    <w:rsid w:val="0087066F"/>
    <w:rsid w:val="008707D3"/>
    <w:rsid w:val="008820CF"/>
    <w:rsid w:val="008834C3"/>
    <w:rsid w:val="0088442F"/>
    <w:rsid w:val="008936E8"/>
    <w:rsid w:val="008938A4"/>
    <w:rsid w:val="00893B89"/>
    <w:rsid w:val="00893DE0"/>
    <w:rsid w:val="008949CC"/>
    <w:rsid w:val="00896AD6"/>
    <w:rsid w:val="008A34B5"/>
    <w:rsid w:val="008B1A3F"/>
    <w:rsid w:val="008B22DA"/>
    <w:rsid w:val="008B369F"/>
    <w:rsid w:val="008B3B01"/>
    <w:rsid w:val="008B5674"/>
    <w:rsid w:val="008B5E69"/>
    <w:rsid w:val="008B7477"/>
    <w:rsid w:val="008B7B3E"/>
    <w:rsid w:val="008C1EE2"/>
    <w:rsid w:val="008C4499"/>
    <w:rsid w:val="008C4B38"/>
    <w:rsid w:val="008C7833"/>
    <w:rsid w:val="008D179A"/>
    <w:rsid w:val="008D222C"/>
    <w:rsid w:val="008D28FA"/>
    <w:rsid w:val="008E10FE"/>
    <w:rsid w:val="008E2C03"/>
    <w:rsid w:val="008F0F14"/>
    <w:rsid w:val="008F187C"/>
    <w:rsid w:val="008F3B49"/>
    <w:rsid w:val="008F46A8"/>
    <w:rsid w:val="008F644B"/>
    <w:rsid w:val="008F7841"/>
    <w:rsid w:val="00900AF0"/>
    <w:rsid w:val="00902462"/>
    <w:rsid w:val="009064B6"/>
    <w:rsid w:val="009068E2"/>
    <w:rsid w:val="00907387"/>
    <w:rsid w:val="00911597"/>
    <w:rsid w:val="009171DB"/>
    <w:rsid w:val="00920A4A"/>
    <w:rsid w:val="00920F6F"/>
    <w:rsid w:val="009274ED"/>
    <w:rsid w:val="00930E0D"/>
    <w:rsid w:val="00932B67"/>
    <w:rsid w:val="00942848"/>
    <w:rsid w:val="00944311"/>
    <w:rsid w:val="00947208"/>
    <w:rsid w:val="009549BB"/>
    <w:rsid w:val="00954E5B"/>
    <w:rsid w:val="0096349C"/>
    <w:rsid w:val="009635B0"/>
    <w:rsid w:val="00964BF1"/>
    <w:rsid w:val="00966D32"/>
    <w:rsid w:val="0097050A"/>
    <w:rsid w:val="009707C7"/>
    <w:rsid w:val="00971430"/>
    <w:rsid w:val="0097540D"/>
    <w:rsid w:val="00975AD7"/>
    <w:rsid w:val="00982B13"/>
    <w:rsid w:val="00982D30"/>
    <w:rsid w:val="00985260"/>
    <w:rsid w:val="00987DE0"/>
    <w:rsid w:val="0099078F"/>
    <w:rsid w:val="0099192B"/>
    <w:rsid w:val="009A3A05"/>
    <w:rsid w:val="009A5973"/>
    <w:rsid w:val="009B06C1"/>
    <w:rsid w:val="009B4BB0"/>
    <w:rsid w:val="009B50E4"/>
    <w:rsid w:val="009B78FC"/>
    <w:rsid w:val="009C2014"/>
    <w:rsid w:val="009C43B1"/>
    <w:rsid w:val="009C6174"/>
    <w:rsid w:val="009C6176"/>
    <w:rsid w:val="009C709D"/>
    <w:rsid w:val="009C7691"/>
    <w:rsid w:val="009C7E5A"/>
    <w:rsid w:val="009D67A7"/>
    <w:rsid w:val="009D753F"/>
    <w:rsid w:val="009E5B99"/>
    <w:rsid w:val="009F09FF"/>
    <w:rsid w:val="009F405B"/>
    <w:rsid w:val="009F7A43"/>
    <w:rsid w:val="00A02B5E"/>
    <w:rsid w:val="00A0339B"/>
    <w:rsid w:val="00A04394"/>
    <w:rsid w:val="00A13DC4"/>
    <w:rsid w:val="00A16543"/>
    <w:rsid w:val="00A25329"/>
    <w:rsid w:val="00A25FFC"/>
    <w:rsid w:val="00A346E3"/>
    <w:rsid w:val="00A40FA3"/>
    <w:rsid w:val="00A45BB3"/>
    <w:rsid w:val="00A50FC2"/>
    <w:rsid w:val="00A52B87"/>
    <w:rsid w:val="00A55E5C"/>
    <w:rsid w:val="00A64E82"/>
    <w:rsid w:val="00A6652E"/>
    <w:rsid w:val="00A6767E"/>
    <w:rsid w:val="00A73EC4"/>
    <w:rsid w:val="00A74B92"/>
    <w:rsid w:val="00A753CE"/>
    <w:rsid w:val="00A76F9A"/>
    <w:rsid w:val="00A77E2D"/>
    <w:rsid w:val="00A82744"/>
    <w:rsid w:val="00A837EE"/>
    <w:rsid w:val="00A83B04"/>
    <w:rsid w:val="00A87D08"/>
    <w:rsid w:val="00A87DB0"/>
    <w:rsid w:val="00A91993"/>
    <w:rsid w:val="00AA3682"/>
    <w:rsid w:val="00AA4550"/>
    <w:rsid w:val="00AA6D2B"/>
    <w:rsid w:val="00AA7B1F"/>
    <w:rsid w:val="00AB067F"/>
    <w:rsid w:val="00AB0ACD"/>
    <w:rsid w:val="00AB0E9D"/>
    <w:rsid w:val="00AC05AA"/>
    <w:rsid w:val="00AC0F67"/>
    <w:rsid w:val="00AC1BF4"/>
    <w:rsid w:val="00AC2A7D"/>
    <w:rsid w:val="00AC446F"/>
    <w:rsid w:val="00AC5738"/>
    <w:rsid w:val="00AC6796"/>
    <w:rsid w:val="00AD14CA"/>
    <w:rsid w:val="00AD2D68"/>
    <w:rsid w:val="00AD4B91"/>
    <w:rsid w:val="00AD6624"/>
    <w:rsid w:val="00AE33C7"/>
    <w:rsid w:val="00AE4C1B"/>
    <w:rsid w:val="00AE4C82"/>
    <w:rsid w:val="00AE6761"/>
    <w:rsid w:val="00AE6FF0"/>
    <w:rsid w:val="00AF2608"/>
    <w:rsid w:val="00AF429A"/>
    <w:rsid w:val="00AF6110"/>
    <w:rsid w:val="00B0215F"/>
    <w:rsid w:val="00B029DC"/>
    <w:rsid w:val="00B02FA5"/>
    <w:rsid w:val="00B04EC1"/>
    <w:rsid w:val="00B129E2"/>
    <w:rsid w:val="00B13563"/>
    <w:rsid w:val="00B209F5"/>
    <w:rsid w:val="00B21741"/>
    <w:rsid w:val="00B24DFB"/>
    <w:rsid w:val="00B257D5"/>
    <w:rsid w:val="00B25FC3"/>
    <w:rsid w:val="00B261C1"/>
    <w:rsid w:val="00B32D79"/>
    <w:rsid w:val="00B33083"/>
    <w:rsid w:val="00B33D6B"/>
    <w:rsid w:val="00B347AC"/>
    <w:rsid w:val="00B35AC5"/>
    <w:rsid w:val="00B36529"/>
    <w:rsid w:val="00B40580"/>
    <w:rsid w:val="00B40971"/>
    <w:rsid w:val="00B41CAD"/>
    <w:rsid w:val="00B423A6"/>
    <w:rsid w:val="00B457E3"/>
    <w:rsid w:val="00B45E80"/>
    <w:rsid w:val="00B46232"/>
    <w:rsid w:val="00B47707"/>
    <w:rsid w:val="00B47BCB"/>
    <w:rsid w:val="00B47BF3"/>
    <w:rsid w:val="00B50882"/>
    <w:rsid w:val="00B51AC9"/>
    <w:rsid w:val="00B521B2"/>
    <w:rsid w:val="00B5364B"/>
    <w:rsid w:val="00B5407E"/>
    <w:rsid w:val="00B54099"/>
    <w:rsid w:val="00B5469F"/>
    <w:rsid w:val="00B56E9A"/>
    <w:rsid w:val="00B64682"/>
    <w:rsid w:val="00B64841"/>
    <w:rsid w:val="00B65D1A"/>
    <w:rsid w:val="00B676F3"/>
    <w:rsid w:val="00B7004F"/>
    <w:rsid w:val="00B70E14"/>
    <w:rsid w:val="00B72CD0"/>
    <w:rsid w:val="00B73D30"/>
    <w:rsid w:val="00B744EB"/>
    <w:rsid w:val="00B74699"/>
    <w:rsid w:val="00B814A6"/>
    <w:rsid w:val="00B86DBC"/>
    <w:rsid w:val="00B90EBB"/>
    <w:rsid w:val="00B93508"/>
    <w:rsid w:val="00B94933"/>
    <w:rsid w:val="00BA1646"/>
    <w:rsid w:val="00BA2D8A"/>
    <w:rsid w:val="00BA3BA6"/>
    <w:rsid w:val="00BA5CCA"/>
    <w:rsid w:val="00BA7645"/>
    <w:rsid w:val="00BB03C1"/>
    <w:rsid w:val="00BB3773"/>
    <w:rsid w:val="00BB39E8"/>
    <w:rsid w:val="00BB78EF"/>
    <w:rsid w:val="00BC0D91"/>
    <w:rsid w:val="00BC2105"/>
    <w:rsid w:val="00BC52A5"/>
    <w:rsid w:val="00BC53F0"/>
    <w:rsid w:val="00BC7001"/>
    <w:rsid w:val="00BD00FA"/>
    <w:rsid w:val="00BD40D7"/>
    <w:rsid w:val="00BE1479"/>
    <w:rsid w:val="00BE1765"/>
    <w:rsid w:val="00BE1C79"/>
    <w:rsid w:val="00BE25D9"/>
    <w:rsid w:val="00BE4772"/>
    <w:rsid w:val="00BE6347"/>
    <w:rsid w:val="00BE7F15"/>
    <w:rsid w:val="00BE7F90"/>
    <w:rsid w:val="00BF1611"/>
    <w:rsid w:val="00BF50CC"/>
    <w:rsid w:val="00BF77C0"/>
    <w:rsid w:val="00C00B77"/>
    <w:rsid w:val="00C05396"/>
    <w:rsid w:val="00C10839"/>
    <w:rsid w:val="00C12374"/>
    <w:rsid w:val="00C21845"/>
    <w:rsid w:val="00C2273C"/>
    <w:rsid w:val="00C26867"/>
    <w:rsid w:val="00C30B14"/>
    <w:rsid w:val="00C33EC3"/>
    <w:rsid w:val="00C36E5D"/>
    <w:rsid w:val="00C40238"/>
    <w:rsid w:val="00C412B8"/>
    <w:rsid w:val="00C430D5"/>
    <w:rsid w:val="00C44CE2"/>
    <w:rsid w:val="00C4760C"/>
    <w:rsid w:val="00C47B8A"/>
    <w:rsid w:val="00C47CAD"/>
    <w:rsid w:val="00C54DFF"/>
    <w:rsid w:val="00C55F45"/>
    <w:rsid w:val="00C561BE"/>
    <w:rsid w:val="00C574BC"/>
    <w:rsid w:val="00C609A5"/>
    <w:rsid w:val="00C62744"/>
    <w:rsid w:val="00C62A31"/>
    <w:rsid w:val="00C633BD"/>
    <w:rsid w:val="00C64433"/>
    <w:rsid w:val="00C66ADF"/>
    <w:rsid w:val="00C66E39"/>
    <w:rsid w:val="00C7124E"/>
    <w:rsid w:val="00C7325B"/>
    <w:rsid w:val="00C7497B"/>
    <w:rsid w:val="00C807ED"/>
    <w:rsid w:val="00C80EAC"/>
    <w:rsid w:val="00C81533"/>
    <w:rsid w:val="00C83994"/>
    <w:rsid w:val="00C864B8"/>
    <w:rsid w:val="00C90C59"/>
    <w:rsid w:val="00C90D20"/>
    <w:rsid w:val="00C93BDA"/>
    <w:rsid w:val="00C950E5"/>
    <w:rsid w:val="00C9708C"/>
    <w:rsid w:val="00C97D3A"/>
    <w:rsid w:val="00CA1265"/>
    <w:rsid w:val="00CA1459"/>
    <w:rsid w:val="00CA3EFC"/>
    <w:rsid w:val="00CA407C"/>
    <w:rsid w:val="00CA4539"/>
    <w:rsid w:val="00CA52B7"/>
    <w:rsid w:val="00CA5472"/>
    <w:rsid w:val="00CB5C8B"/>
    <w:rsid w:val="00CB6D46"/>
    <w:rsid w:val="00CB6FE0"/>
    <w:rsid w:val="00CB737B"/>
    <w:rsid w:val="00CC1203"/>
    <w:rsid w:val="00CC13C8"/>
    <w:rsid w:val="00CC188E"/>
    <w:rsid w:val="00CC340E"/>
    <w:rsid w:val="00CC4059"/>
    <w:rsid w:val="00CC5597"/>
    <w:rsid w:val="00CC6718"/>
    <w:rsid w:val="00CC7BA3"/>
    <w:rsid w:val="00CD4B77"/>
    <w:rsid w:val="00CD598B"/>
    <w:rsid w:val="00CE3C84"/>
    <w:rsid w:val="00CE4B61"/>
    <w:rsid w:val="00CF77B1"/>
    <w:rsid w:val="00D0154F"/>
    <w:rsid w:val="00D0169B"/>
    <w:rsid w:val="00D02D0C"/>
    <w:rsid w:val="00D02D9F"/>
    <w:rsid w:val="00D13F1A"/>
    <w:rsid w:val="00D144E5"/>
    <w:rsid w:val="00D14F0D"/>
    <w:rsid w:val="00D160A8"/>
    <w:rsid w:val="00D169AE"/>
    <w:rsid w:val="00D17E6A"/>
    <w:rsid w:val="00D21071"/>
    <w:rsid w:val="00D22C4D"/>
    <w:rsid w:val="00D22FDF"/>
    <w:rsid w:val="00D23946"/>
    <w:rsid w:val="00D2497A"/>
    <w:rsid w:val="00D2626C"/>
    <w:rsid w:val="00D3267D"/>
    <w:rsid w:val="00D33C18"/>
    <w:rsid w:val="00D34CD6"/>
    <w:rsid w:val="00D416C9"/>
    <w:rsid w:val="00D44190"/>
    <w:rsid w:val="00D53664"/>
    <w:rsid w:val="00D54F7E"/>
    <w:rsid w:val="00D55D46"/>
    <w:rsid w:val="00D56DBE"/>
    <w:rsid w:val="00D5787D"/>
    <w:rsid w:val="00D57E5C"/>
    <w:rsid w:val="00D60AE8"/>
    <w:rsid w:val="00D61BD8"/>
    <w:rsid w:val="00D626FB"/>
    <w:rsid w:val="00D63466"/>
    <w:rsid w:val="00D64653"/>
    <w:rsid w:val="00D6762B"/>
    <w:rsid w:val="00D70C86"/>
    <w:rsid w:val="00D715EC"/>
    <w:rsid w:val="00D7383C"/>
    <w:rsid w:val="00D74670"/>
    <w:rsid w:val="00D75DA5"/>
    <w:rsid w:val="00D77DC2"/>
    <w:rsid w:val="00D811A3"/>
    <w:rsid w:val="00D83F1F"/>
    <w:rsid w:val="00D85102"/>
    <w:rsid w:val="00D8625F"/>
    <w:rsid w:val="00D90A9E"/>
    <w:rsid w:val="00D91A62"/>
    <w:rsid w:val="00D93795"/>
    <w:rsid w:val="00D93C62"/>
    <w:rsid w:val="00D967C9"/>
    <w:rsid w:val="00D97467"/>
    <w:rsid w:val="00DA0AE3"/>
    <w:rsid w:val="00DA53AC"/>
    <w:rsid w:val="00DB2DFB"/>
    <w:rsid w:val="00DB4CAC"/>
    <w:rsid w:val="00DB677B"/>
    <w:rsid w:val="00DC1A4C"/>
    <w:rsid w:val="00DC783E"/>
    <w:rsid w:val="00DD2973"/>
    <w:rsid w:val="00DD37A2"/>
    <w:rsid w:val="00DD3E53"/>
    <w:rsid w:val="00DD6213"/>
    <w:rsid w:val="00DD6815"/>
    <w:rsid w:val="00DD7C9B"/>
    <w:rsid w:val="00DE0CC1"/>
    <w:rsid w:val="00DE3340"/>
    <w:rsid w:val="00DE3860"/>
    <w:rsid w:val="00DE4709"/>
    <w:rsid w:val="00DE7480"/>
    <w:rsid w:val="00DF01C0"/>
    <w:rsid w:val="00DF2826"/>
    <w:rsid w:val="00DF4F71"/>
    <w:rsid w:val="00DF57AB"/>
    <w:rsid w:val="00E11E9B"/>
    <w:rsid w:val="00E154D1"/>
    <w:rsid w:val="00E164CE"/>
    <w:rsid w:val="00E1727D"/>
    <w:rsid w:val="00E17446"/>
    <w:rsid w:val="00E21FF0"/>
    <w:rsid w:val="00E23E8C"/>
    <w:rsid w:val="00E309F2"/>
    <w:rsid w:val="00E30A53"/>
    <w:rsid w:val="00E30C8E"/>
    <w:rsid w:val="00E318A3"/>
    <w:rsid w:val="00E33DA1"/>
    <w:rsid w:val="00E349A4"/>
    <w:rsid w:val="00E37DA1"/>
    <w:rsid w:val="00E41295"/>
    <w:rsid w:val="00E41BD5"/>
    <w:rsid w:val="00E436C1"/>
    <w:rsid w:val="00E437B4"/>
    <w:rsid w:val="00E46D68"/>
    <w:rsid w:val="00E503C4"/>
    <w:rsid w:val="00E51BE6"/>
    <w:rsid w:val="00E5276E"/>
    <w:rsid w:val="00E57343"/>
    <w:rsid w:val="00E577F7"/>
    <w:rsid w:val="00E63258"/>
    <w:rsid w:val="00E634B8"/>
    <w:rsid w:val="00E71438"/>
    <w:rsid w:val="00E746EB"/>
    <w:rsid w:val="00E75800"/>
    <w:rsid w:val="00E83BCC"/>
    <w:rsid w:val="00E852E0"/>
    <w:rsid w:val="00E85AF5"/>
    <w:rsid w:val="00E8757B"/>
    <w:rsid w:val="00E9057A"/>
    <w:rsid w:val="00E909B5"/>
    <w:rsid w:val="00E90A44"/>
    <w:rsid w:val="00E91053"/>
    <w:rsid w:val="00E9189E"/>
    <w:rsid w:val="00E91E7A"/>
    <w:rsid w:val="00E92DCD"/>
    <w:rsid w:val="00E93626"/>
    <w:rsid w:val="00E94C8D"/>
    <w:rsid w:val="00EA2849"/>
    <w:rsid w:val="00EA5C73"/>
    <w:rsid w:val="00EB66A3"/>
    <w:rsid w:val="00EB6B19"/>
    <w:rsid w:val="00EB7BEA"/>
    <w:rsid w:val="00EC18A3"/>
    <w:rsid w:val="00EC475B"/>
    <w:rsid w:val="00EC578A"/>
    <w:rsid w:val="00EC585C"/>
    <w:rsid w:val="00EC6713"/>
    <w:rsid w:val="00EC6B6B"/>
    <w:rsid w:val="00EC7DC5"/>
    <w:rsid w:val="00ED0B08"/>
    <w:rsid w:val="00ED79CF"/>
    <w:rsid w:val="00ED7B45"/>
    <w:rsid w:val="00EE1198"/>
    <w:rsid w:val="00EE1535"/>
    <w:rsid w:val="00EE4712"/>
    <w:rsid w:val="00EE4FCB"/>
    <w:rsid w:val="00EE6154"/>
    <w:rsid w:val="00EF06E8"/>
    <w:rsid w:val="00EF17CC"/>
    <w:rsid w:val="00EF1C4D"/>
    <w:rsid w:val="00EF2849"/>
    <w:rsid w:val="00EF6520"/>
    <w:rsid w:val="00EF6529"/>
    <w:rsid w:val="00F006E9"/>
    <w:rsid w:val="00F008EC"/>
    <w:rsid w:val="00F012BB"/>
    <w:rsid w:val="00F022A8"/>
    <w:rsid w:val="00F02A68"/>
    <w:rsid w:val="00F040EB"/>
    <w:rsid w:val="00F04786"/>
    <w:rsid w:val="00F06227"/>
    <w:rsid w:val="00F0747D"/>
    <w:rsid w:val="00F11A3D"/>
    <w:rsid w:val="00F12F77"/>
    <w:rsid w:val="00F16407"/>
    <w:rsid w:val="00F165F4"/>
    <w:rsid w:val="00F32241"/>
    <w:rsid w:val="00F325B6"/>
    <w:rsid w:val="00F33B67"/>
    <w:rsid w:val="00F373AD"/>
    <w:rsid w:val="00F435F1"/>
    <w:rsid w:val="00F46EA5"/>
    <w:rsid w:val="00F47E84"/>
    <w:rsid w:val="00F508AF"/>
    <w:rsid w:val="00F54DFB"/>
    <w:rsid w:val="00F60CF1"/>
    <w:rsid w:val="00F626F5"/>
    <w:rsid w:val="00F65676"/>
    <w:rsid w:val="00F660F3"/>
    <w:rsid w:val="00F67D8A"/>
    <w:rsid w:val="00F706A7"/>
    <w:rsid w:val="00F72B30"/>
    <w:rsid w:val="00F73C1B"/>
    <w:rsid w:val="00F74AFE"/>
    <w:rsid w:val="00F77354"/>
    <w:rsid w:val="00F82C38"/>
    <w:rsid w:val="00F84FF4"/>
    <w:rsid w:val="00F9093F"/>
    <w:rsid w:val="00F91AA1"/>
    <w:rsid w:val="00F938F6"/>
    <w:rsid w:val="00F94B60"/>
    <w:rsid w:val="00F97520"/>
    <w:rsid w:val="00F97F31"/>
    <w:rsid w:val="00FA0965"/>
    <w:rsid w:val="00FA21EA"/>
    <w:rsid w:val="00FA2FB2"/>
    <w:rsid w:val="00FB0E36"/>
    <w:rsid w:val="00FB4DCA"/>
    <w:rsid w:val="00FB5C09"/>
    <w:rsid w:val="00FB674B"/>
    <w:rsid w:val="00FB6EB5"/>
    <w:rsid w:val="00FB6FEC"/>
    <w:rsid w:val="00FB78A0"/>
    <w:rsid w:val="00FC229C"/>
    <w:rsid w:val="00FC4849"/>
    <w:rsid w:val="00FC5A94"/>
    <w:rsid w:val="00FD702B"/>
    <w:rsid w:val="00FE0C22"/>
    <w:rsid w:val="00FE1461"/>
    <w:rsid w:val="00FE1509"/>
    <w:rsid w:val="00FE1D20"/>
    <w:rsid w:val="00FE42C6"/>
    <w:rsid w:val="00FE525C"/>
    <w:rsid w:val="00FE53D5"/>
    <w:rsid w:val="00FE5F8C"/>
    <w:rsid w:val="00FE6F5D"/>
    <w:rsid w:val="00FF4C1B"/>
    <w:rsid w:val="00FF4DD1"/>
    <w:rsid w:val="00FF5666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3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6035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5477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860357"/>
    <w:rPr>
      <w:rFonts w:ascii="Cambria" w:hAnsi="Cambria"/>
      <w:b/>
      <w:color w:val="365F91"/>
      <w:sz w:val="28"/>
      <w:lang w:val="bg-BG" w:eastAsia="en-US"/>
    </w:rPr>
  </w:style>
  <w:style w:type="character" w:customStyle="1" w:styleId="20">
    <w:name w:val="Заглавие 2 Знак"/>
    <w:link w:val="2"/>
    <w:uiPriority w:val="99"/>
    <w:semiHidden/>
    <w:locked/>
    <w:rsid w:val="00CA3EFC"/>
    <w:rPr>
      <w:rFonts w:ascii="Cambria" w:hAnsi="Cambria"/>
      <w:b/>
      <w:i/>
      <w:sz w:val="28"/>
    </w:rPr>
  </w:style>
  <w:style w:type="paragraph" w:customStyle="1" w:styleId="Style1">
    <w:name w:val="Style1"/>
    <w:basedOn w:val="a"/>
    <w:uiPriority w:val="99"/>
    <w:rsid w:val="008B7B3E"/>
    <w:pPr>
      <w:spacing w:line="312" w:lineRule="exact"/>
      <w:jc w:val="center"/>
    </w:pPr>
  </w:style>
  <w:style w:type="paragraph" w:customStyle="1" w:styleId="Style2">
    <w:name w:val="Style2"/>
    <w:basedOn w:val="a"/>
    <w:uiPriority w:val="99"/>
    <w:rsid w:val="008B7B3E"/>
  </w:style>
  <w:style w:type="paragraph" w:customStyle="1" w:styleId="Style3">
    <w:name w:val="Style3"/>
    <w:basedOn w:val="a"/>
    <w:uiPriority w:val="99"/>
    <w:rsid w:val="008B7B3E"/>
    <w:pPr>
      <w:spacing w:line="298" w:lineRule="exact"/>
      <w:ind w:firstLine="715"/>
    </w:pPr>
  </w:style>
  <w:style w:type="paragraph" w:customStyle="1" w:styleId="Style4">
    <w:name w:val="Style4"/>
    <w:basedOn w:val="a"/>
    <w:uiPriority w:val="99"/>
    <w:rsid w:val="008B7B3E"/>
    <w:pPr>
      <w:spacing w:line="310" w:lineRule="exact"/>
      <w:ind w:firstLine="710"/>
    </w:pPr>
  </w:style>
  <w:style w:type="paragraph" w:customStyle="1" w:styleId="Style5">
    <w:name w:val="Style5"/>
    <w:basedOn w:val="a"/>
    <w:uiPriority w:val="99"/>
    <w:rsid w:val="008B7B3E"/>
    <w:pPr>
      <w:spacing w:line="317" w:lineRule="exact"/>
      <w:ind w:hanging="715"/>
    </w:pPr>
  </w:style>
  <w:style w:type="paragraph" w:customStyle="1" w:styleId="Style6">
    <w:name w:val="Style6"/>
    <w:basedOn w:val="a"/>
    <w:uiPriority w:val="99"/>
    <w:rsid w:val="008B7B3E"/>
    <w:pPr>
      <w:spacing w:line="317" w:lineRule="exact"/>
    </w:pPr>
  </w:style>
  <w:style w:type="paragraph" w:customStyle="1" w:styleId="Style7">
    <w:name w:val="Style7"/>
    <w:basedOn w:val="a"/>
    <w:uiPriority w:val="99"/>
    <w:rsid w:val="008B7B3E"/>
    <w:pPr>
      <w:spacing w:line="313" w:lineRule="exact"/>
      <w:ind w:hanging="696"/>
      <w:jc w:val="both"/>
    </w:pPr>
  </w:style>
  <w:style w:type="paragraph" w:customStyle="1" w:styleId="Style8">
    <w:name w:val="Style8"/>
    <w:basedOn w:val="a"/>
    <w:uiPriority w:val="99"/>
    <w:rsid w:val="008B7B3E"/>
    <w:pPr>
      <w:spacing w:line="312" w:lineRule="exact"/>
      <w:jc w:val="both"/>
    </w:pPr>
  </w:style>
  <w:style w:type="paragraph" w:customStyle="1" w:styleId="Style9">
    <w:name w:val="Style9"/>
    <w:basedOn w:val="a"/>
    <w:uiPriority w:val="99"/>
    <w:rsid w:val="008B7B3E"/>
    <w:pPr>
      <w:spacing w:line="319" w:lineRule="exact"/>
      <w:ind w:hanging="706"/>
    </w:pPr>
  </w:style>
  <w:style w:type="paragraph" w:customStyle="1" w:styleId="Style10">
    <w:name w:val="Style10"/>
    <w:basedOn w:val="a"/>
    <w:uiPriority w:val="99"/>
    <w:rsid w:val="008B7B3E"/>
    <w:pPr>
      <w:spacing w:line="317" w:lineRule="exact"/>
      <w:ind w:firstLine="715"/>
    </w:pPr>
  </w:style>
  <w:style w:type="character" w:customStyle="1" w:styleId="FontStyle12">
    <w:name w:val="Font Style12"/>
    <w:uiPriority w:val="99"/>
    <w:rsid w:val="008B7B3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8B7B3E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8B7B3E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8B7B3E"/>
    <w:rPr>
      <w:rFonts w:ascii="Times New Roman" w:hAnsi="Times New Roman"/>
      <w:sz w:val="20"/>
    </w:rPr>
  </w:style>
  <w:style w:type="character" w:styleId="a3">
    <w:name w:val="Hyperlink"/>
    <w:uiPriority w:val="99"/>
    <w:rsid w:val="008B7B3E"/>
    <w:rPr>
      <w:rFonts w:cs="Times New Roman"/>
      <w:color w:val="0066CC"/>
      <w:u w:val="single"/>
    </w:rPr>
  </w:style>
  <w:style w:type="paragraph" w:styleId="a4">
    <w:name w:val="Normal (Web)"/>
    <w:basedOn w:val="a"/>
    <w:uiPriority w:val="99"/>
    <w:rsid w:val="007F030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EC585C"/>
    <w:rPr>
      <w:rFonts w:ascii="Times New Roman" w:hAnsi="Times New Roman"/>
      <w:sz w:val="22"/>
    </w:rPr>
  </w:style>
  <w:style w:type="character" w:styleId="a5">
    <w:name w:val="Strong"/>
    <w:uiPriority w:val="99"/>
    <w:qFormat/>
    <w:locked/>
    <w:rsid w:val="00860357"/>
    <w:rPr>
      <w:rFonts w:cs="Times New Roman"/>
      <w:b/>
    </w:rPr>
  </w:style>
  <w:style w:type="paragraph" w:styleId="a6">
    <w:name w:val="footer"/>
    <w:basedOn w:val="a"/>
    <w:link w:val="a7"/>
    <w:uiPriority w:val="99"/>
    <w:rsid w:val="002474C2"/>
    <w:pPr>
      <w:tabs>
        <w:tab w:val="center" w:pos="4536"/>
        <w:tab w:val="right" w:pos="9072"/>
      </w:tabs>
    </w:pPr>
    <w:rPr>
      <w:szCs w:val="20"/>
    </w:rPr>
  </w:style>
  <w:style w:type="character" w:customStyle="1" w:styleId="a7">
    <w:name w:val="Долен колонтитул Знак"/>
    <w:link w:val="a6"/>
    <w:uiPriority w:val="99"/>
    <w:semiHidden/>
    <w:locked/>
    <w:rsid w:val="00CA3EFC"/>
    <w:rPr>
      <w:rFonts w:hAnsi="Times New Roman"/>
      <w:sz w:val="24"/>
    </w:rPr>
  </w:style>
  <w:style w:type="character" w:styleId="a8">
    <w:name w:val="page number"/>
    <w:uiPriority w:val="99"/>
    <w:rsid w:val="002474C2"/>
    <w:rPr>
      <w:rFonts w:cs="Times New Roman"/>
    </w:rPr>
  </w:style>
  <w:style w:type="paragraph" w:styleId="a9">
    <w:name w:val="header"/>
    <w:basedOn w:val="a"/>
    <w:link w:val="aa"/>
    <w:uiPriority w:val="99"/>
    <w:rsid w:val="000222DB"/>
    <w:pPr>
      <w:tabs>
        <w:tab w:val="center" w:pos="4536"/>
        <w:tab w:val="right" w:pos="9072"/>
      </w:tabs>
    </w:pPr>
    <w:rPr>
      <w:szCs w:val="20"/>
    </w:rPr>
  </w:style>
  <w:style w:type="character" w:customStyle="1" w:styleId="aa">
    <w:name w:val="Горен колонтитул Знак"/>
    <w:link w:val="a9"/>
    <w:uiPriority w:val="99"/>
    <w:semiHidden/>
    <w:locked/>
    <w:rsid w:val="008C4499"/>
    <w:rPr>
      <w:rFonts w:hAnsi="Times New Roman"/>
      <w:sz w:val="24"/>
    </w:rPr>
  </w:style>
  <w:style w:type="character" w:customStyle="1" w:styleId="21">
    <w:name w:val="Основен текст (2)_"/>
    <w:link w:val="22"/>
    <w:uiPriority w:val="99"/>
    <w:locked/>
    <w:rsid w:val="00B25FC3"/>
    <w:rPr>
      <w:rFonts w:hAnsi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B25FC3"/>
    <w:pPr>
      <w:shd w:val="clear" w:color="auto" w:fill="FFFFFF"/>
      <w:autoSpaceDE/>
      <w:autoSpaceDN/>
      <w:adjustRightInd/>
      <w:spacing w:before="660" w:line="274" w:lineRule="exact"/>
      <w:ind w:firstLine="760"/>
      <w:jc w:val="both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6651F"/>
    <w:rPr>
      <w:rFonts w:ascii="Tahoma" w:hAnsi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26651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E5247"/>
    <w:pPr>
      <w:ind w:left="720"/>
      <w:contextualSpacing/>
    </w:pPr>
  </w:style>
  <w:style w:type="paragraph" w:styleId="ae">
    <w:name w:val="No Spacing"/>
    <w:uiPriority w:val="1"/>
    <w:qFormat/>
    <w:rsid w:val="00C44C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3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6035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5477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860357"/>
    <w:rPr>
      <w:rFonts w:ascii="Cambria" w:hAnsi="Cambria"/>
      <w:b/>
      <w:color w:val="365F91"/>
      <w:sz w:val="28"/>
      <w:lang w:val="bg-BG" w:eastAsia="en-US"/>
    </w:rPr>
  </w:style>
  <w:style w:type="character" w:customStyle="1" w:styleId="20">
    <w:name w:val="Заглавие 2 Знак"/>
    <w:link w:val="2"/>
    <w:uiPriority w:val="99"/>
    <w:semiHidden/>
    <w:locked/>
    <w:rsid w:val="00CA3EFC"/>
    <w:rPr>
      <w:rFonts w:ascii="Cambria" w:hAnsi="Cambria"/>
      <w:b/>
      <w:i/>
      <w:sz w:val="28"/>
    </w:rPr>
  </w:style>
  <w:style w:type="paragraph" w:customStyle="1" w:styleId="Style1">
    <w:name w:val="Style1"/>
    <w:basedOn w:val="a"/>
    <w:uiPriority w:val="99"/>
    <w:rsid w:val="008B7B3E"/>
    <w:pPr>
      <w:spacing w:line="312" w:lineRule="exact"/>
      <w:jc w:val="center"/>
    </w:pPr>
  </w:style>
  <w:style w:type="paragraph" w:customStyle="1" w:styleId="Style2">
    <w:name w:val="Style2"/>
    <w:basedOn w:val="a"/>
    <w:uiPriority w:val="99"/>
    <w:rsid w:val="008B7B3E"/>
  </w:style>
  <w:style w:type="paragraph" w:customStyle="1" w:styleId="Style3">
    <w:name w:val="Style3"/>
    <w:basedOn w:val="a"/>
    <w:uiPriority w:val="99"/>
    <w:rsid w:val="008B7B3E"/>
    <w:pPr>
      <w:spacing w:line="298" w:lineRule="exact"/>
      <w:ind w:firstLine="715"/>
    </w:pPr>
  </w:style>
  <w:style w:type="paragraph" w:customStyle="1" w:styleId="Style4">
    <w:name w:val="Style4"/>
    <w:basedOn w:val="a"/>
    <w:uiPriority w:val="99"/>
    <w:rsid w:val="008B7B3E"/>
    <w:pPr>
      <w:spacing w:line="310" w:lineRule="exact"/>
      <w:ind w:firstLine="710"/>
    </w:pPr>
  </w:style>
  <w:style w:type="paragraph" w:customStyle="1" w:styleId="Style5">
    <w:name w:val="Style5"/>
    <w:basedOn w:val="a"/>
    <w:uiPriority w:val="99"/>
    <w:rsid w:val="008B7B3E"/>
    <w:pPr>
      <w:spacing w:line="317" w:lineRule="exact"/>
      <w:ind w:hanging="715"/>
    </w:pPr>
  </w:style>
  <w:style w:type="paragraph" w:customStyle="1" w:styleId="Style6">
    <w:name w:val="Style6"/>
    <w:basedOn w:val="a"/>
    <w:uiPriority w:val="99"/>
    <w:rsid w:val="008B7B3E"/>
    <w:pPr>
      <w:spacing w:line="317" w:lineRule="exact"/>
    </w:pPr>
  </w:style>
  <w:style w:type="paragraph" w:customStyle="1" w:styleId="Style7">
    <w:name w:val="Style7"/>
    <w:basedOn w:val="a"/>
    <w:uiPriority w:val="99"/>
    <w:rsid w:val="008B7B3E"/>
    <w:pPr>
      <w:spacing w:line="313" w:lineRule="exact"/>
      <w:ind w:hanging="696"/>
      <w:jc w:val="both"/>
    </w:pPr>
  </w:style>
  <w:style w:type="paragraph" w:customStyle="1" w:styleId="Style8">
    <w:name w:val="Style8"/>
    <w:basedOn w:val="a"/>
    <w:uiPriority w:val="99"/>
    <w:rsid w:val="008B7B3E"/>
    <w:pPr>
      <w:spacing w:line="312" w:lineRule="exact"/>
      <w:jc w:val="both"/>
    </w:pPr>
  </w:style>
  <w:style w:type="paragraph" w:customStyle="1" w:styleId="Style9">
    <w:name w:val="Style9"/>
    <w:basedOn w:val="a"/>
    <w:uiPriority w:val="99"/>
    <w:rsid w:val="008B7B3E"/>
    <w:pPr>
      <w:spacing w:line="319" w:lineRule="exact"/>
      <w:ind w:hanging="706"/>
    </w:pPr>
  </w:style>
  <w:style w:type="paragraph" w:customStyle="1" w:styleId="Style10">
    <w:name w:val="Style10"/>
    <w:basedOn w:val="a"/>
    <w:uiPriority w:val="99"/>
    <w:rsid w:val="008B7B3E"/>
    <w:pPr>
      <w:spacing w:line="317" w:lineRule="exact"/>
      <w:ind w:firstLine="715"/>
    </w:pPr>
  </w:style>
  <w:style w:type="character" w:customStyle="1" w:styleId="FontStyle12">
    <w:name w:val="Font Style12"/>
    <w:uiPriority w:val="99"/>
    <w:rsid w:val="008B7B3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8B7B3E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8B7B3E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8B7B3E"/>
    <w:rPr>
      <w:rFonts w:ascii="Times New Roman" w:hAnsi="Times New Roman"/>
      <w:sz w:val="20"/>
    </w:rPr>
  </w:style>
  <w:style w:type="character" w:styleId="a3">
    <w:name w:val="Hyperlink"/>
    <w:uiPriority w:val="99"/>
    <w:rsid w:val="008B7B3E"/>
    <w:rPr>
      <w:rFonts w:cs="Times New Roman"/>
      <w:color w:val="0066CC"/>
      <w:u w:val="single"/>
    </w:rPr>
  </w:style>
  <w:style w:type="paragraph" w:styleId="a4">
    <w:name w:val="Normal (Web)"/>
    <w:basedOn w:val="a"/>
    <w:uiPriority w:val="99"/>
    <w:rsid w:val="007F030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EC585C"/>
    <w:rPr>
      <w:rFonts w:ascii="Times New Roman" w:hAnsi="Times New Roman"/>
      <w:sz w:val="22"/>
    </w:rPr>
  </w:style>
  <w:style w:type="character" w:styleId="a5">
    <w:name w:val="Strong"/>
    <w:uiPriority w:val="99"/>
    <w:qFormat/>
    <w:locked/>
    <w:rsid w:val="00860357"/>
    <w:rPr>
      <w:rFonts w:cs="Times New Roman"/>
      <w:b/>
    </w:rPr>
  </w:style>
  <w:style w:type="paragraph" w:styleId="a6">
    <w:name w:val="footer"/>
    <w:basedOn w:val="a"/>
    <w:link w:val="a7"/>
    <w:uiPriority w:val="99"/>
    <w:rsid w:val="002474C2"/>
    <w:pPr>
      <w:tabs>
        <w:tab w:val="center" w:pos="4536"/>
        <w:tab w:val="right" w:pos="9072"/>
      </w:tabs>
    </w:pPr>
    <w:rPr>
      <w:szCs w:val="20"/>
    </w:rPr>
  </w:style>
  <w:style w:type="character" w:customStyle="1" w:styleId="a7">
    <w:name w:val="Долен колонтитул Знак"/>
    <w:link w:val="a6"/>
    <w:uiPriority w:val="99"/>
    <w:semiHidden/>
    <w:locked/>
    <w:rsid w:val="00CA3EFC"/>
    <w:rPr>
      <w:rFonts w:hAnsi="Times New Roman"/>
      <w:sz w:val="24"/>
    </w:rPr>
  </w:style>
  <w:style w:type="character" w:styleId="a8">
    <w:name w:val="page number"/>
    <w:uiPriority w:val="99"/>
    <w:rsid w:val="002474C2"/>
    <w:rPr>
      <w:rFonts w:cs="Times New Roman"/>
    </w:rPr>
  </w:style>
  <w:style w:type="paragraph" w:styleId="a9">
    <w:name w:val="header"/>
    <w:basedOn w:val="a"/>
    <w:link w:val="aa"/>
    <w:uiPriority w:val="99"/>
    <w:rsid w:val="000222DB"/>
    <w:pPr>
      <w:tabs>
        <w:tab w:val="center" w:pos="4536"/>
        <w:tab w:val="right" w:pos="9072"/>
      </w:tabs>
    </w:pPr>
    <w:rPr>
      <w:szCs w:val="20"/>
    </w:rPr>
  </w:style>
  <w:style w:type="character" w:customStyle="1" w:styleId="aa">
    <w:name w:val="Горен колонтитул Знак"/>
    <w:link w:val="a9"/>
    <w:uiPriority w:val="99"/>
    <w:semiHidden/>
    <w:locked/>
    <w:rsid w:val="008C4499"/>
    <w:rPr>
      <w:rFonts w:hAnsi="Times New Roman"/>
      <w:sz w:val="24"/>
    </w:rPr>
  </w:style>
  <w:style w:type="character" w:customStyle="1" w:styleId="21">
    <w:name w:val="Основен текст (2)_"/>
    <w:link w:val="22"/>
    <w:uiPriority w:val="99"/>
    <w:locked/>
    <w:rsid w:val="00B25FC3"/>
    <w:rPr>
      <w:rFonts w:hAnsi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B25FC3"/>
    <w:pPr>
      <w:shd w:val="clear" w:color="auto" w:fill="FFFFFF"/>
      <w:autoSpaceDE/>
      <w:autoSpaceDN/>
      <w:adjustRightInd/>
      <w:spacing w:before="660" w:line="274" w:lineRule="exact"/>
      <w:ind w:firstLine="760"/>
      <w:jc w:val="both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6651F"/>
    <w:rPr>
      <w:rFonts w:ascii="Tahoma" w:hAnsi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26651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E5247"/>
    <w:pPr>
      <w:ind w:left="720"/>
      <w:contextualSpacing/>
    </w:pPr>
  </w:style>
  <w:style w:type="paragraph" w:styleId="ae">
    <w:name w:val="No Spacing"/>
    <w:uiPriority w:val="1"/>
    <w:qFormat/>
    <w:rsid w:val="00C44C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data.government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77EC-396E-4422-90B7-04E108EC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10472</Words>
  <Characters>61476</Characters>
  <Application>Microsoft Office Word</Application>
  <DocSecurity>0</DocSecurity>
  <Lines>1182</Lines>
  <Paragraphs>423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100 дни</vt:lpstr>
    </vt:vector>
  </TitlesOfParts>
  <Company/>
  <LinksUpToDate>false</LinksUpToDate>
  <CharactersWithSpaces>71525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дни</dc:title>
  <dc:creator>NOVOSELSKA</dc:creator>
  <cp:lastModifiedBy>R.Tasheva</cp:lastModifiedBy>
  <cp:revision>4</cp:revision>
  <cp:lastPrinted>2016-11-10T14:22:00Z</cp:lastPrinted>
  <dcterms:created xsi:type="dcterms:W3CDTF">2016-11-11T15:24:00Z</dcterms:created>
  <dcterms:modified xsi:type="dcterms:W3CDTF">2016-11-13T10:08:00Z</dcterms:modified>
</cp:coreProperties>
</file>